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029" w:rsidRDefault="00BD4029" w:rsidP="00BD4029">
      <w:pPr>
        <w:pStyle w:val="aff"/>
        <w:spacing w:after="480"/>
      </w:pPr>
      <w:r>
        <w:t>Список исполнителей</w:t>
      </w:r>
    </w:p>
    <w:p w:rsidR="009E6838" w:rsidRDefault="009E6838" w:rsidP="009E6838">
      <w:pPr>
        <w:pStyle w:val="afff3"/>
        <w:spacing w:before="240" w:line="480" w:lineRule="auto"/>
        <w:ind w:right="4230"/>
      </w:pPr>
      <w:r>
        <w:t xml:space="preserve">Главный специалист </w:t>
      </w:r>
      <w:proofErr w:type="spellStart"/>
      <w:r>
        <w:t>ОАТиС</w:t>
      </w:r>
      <w:proofErr w:type="spellEnd"/>
      <w:r>
        <w:tab/>
        <w:t>С.В Закарян</w:t>
      </w:r>
    </w:p>
    <w:p w:rsidR="009E6838" w:rsidRDefault="009E6838" w:rsidP="009E6838">
      <w:pPr>
        <w:pStyle w:val="afff3"/>
        <w:spacing w:line="480" w:lineRule="auto"/>
      </w:pPr>
      <w:r>
        <w:t xml:space="preserve">Начальник </w:t>
      </w:r>
      <w:proofErr w:type="spellStart"/>
      <w:r>
        <w:t>ОАТиС</w:t>
      </w:r>
      <w:proofErr w:type="spellEnd"/>
      <w:r>
        <w:tab/>
        <w:t>Ф.М.</w:t>
      </w:r>
      <w:r w:rsidRPr="00764368">
        <w:t xml:space="preserve"> </w:t>
      </w:r>
      <w:r>
        <w:t>Тагиров</w:t>
      </w:r>
    </w:p>
    <w:p w:rsidR="009E6838" w:rsidRDefault="009E6838" w:rsidP="009E6838">
      <w:pPr>
        <w:pStyle w:val="afff3"/>
        <w:spacing w:line="480" w:lineRule="auto"/>
      </w:pPr>
      <w:proofErr w:type="spellStart"/>
      <w:r>
        <w:t>Нормоконтролер</w:t>
      </w:r>
      <w:proofErr w:type="spellEnd"/>
      <w:r>
        <w:tab/>
      </w:r>
      <w:r w:rsidR="009F7493">
        <w:t>И</w:t>
      </w:r>
      <w:r w:rsidRPr="00764368">
        <w:t>.</w:t>
      </w:r>
      <w:r w:rsidR="009F7493">
        <w:t>А</w:t>
      </w:r>
      <w:r w:rsidRPr="00764368">
        <w:t xml:space="preserve">. </w:t>
      </w:r>
      <w:r w:rsidR="009F7493">
        <w:t>Каранкевич</w:t>
      </w:r>
    </w:p>
    <w:p w:rsidR="00BD4029" w:rsidRDefault="00BD4029" w:rsidP="00BD4029">
      <w:pPr>
        <w:pStyle w:val="aff"/>
      </w:pPr>
      <w:r>
        <w:br w:type="page"/>
      </w:r>
      <w:r w:rsidRPr="003D51C1">
        <w:lastRenderedPageBreak/>
        <w:t>СОДЕРЖАНИЕ</w:t>
      </w:r>
    </w:p>
    <w:p w:rsidR="0049172A" w:rsidRDefault="00BD4029">
      <w:pPr>
        <w:pStyle w:val="13"/>
        <w:rPr>
          <w:rFonts w:asciiTheme="minorHAnsi" w:eastAsiaTheme="minorEastAsia" w:hAnsiTheme="minorHAnsi" w:cstheme="minorBidi"/>
          <w:caps w:val="0"/>
          <w:noProof/>
          <w:sz w:val="22"/>
          <w:szCs w:val="22"/>
        </w:rPr>
      </w:pPr>
      <w:r>
        <w:fldChar w:fldCharType="begin"/>
      </w:r>
      <w:r>
        <w:instrText xml:space="preserve">TOC \H \Z \F \W \T "Заголовок 1;1;Заголовок 2;2;Заголовок 3;3;Заголовок 4;4;Заголовок 5;5;Заголовок 6;6;Заголовок 7;7"  \N "8-8" </w:instrText>
      </w:r>
      <w:r>
        <w:fldChar w:fldCharType="separate"/>
      </w:r>
      <w:hyperlink w:anchor="_Toc176102795" w:history="1">
        <w:r w:rsidR="0049172A">
          <w:rPr>
            <w:rStyle w:val="aff2"/>
            <w:noProof/>
          </w:rPr>
          <w:t>1.</w:t>
        </w:r>
        <w:r w:rsidR="0049172A" w:rsidRPr="00A67DBD">
          <w:rPr>
            <w:rStyle w:val="aff2"/>
            <w:noProof/>
          </w:rPr>
          <w:t>Основание для проектирования</w:t>
        </w:r>
        <w:r w:rsidR="0049172A">
          <w:rPr>
            <w:noProof/>
            <w:webHidden/>
          </w:rPr>
          <w:tab/>
        </w:r>
        <w:r w:rsidR="0049172A">
          <w:rPr>
            <w:noProof/>
            <w:webHidden/>
          </w:rPr>
          <w:fldChar w:fldCharType="begin"/>
        </w:r>
        <w:r w:rsidR="0049172A">
          <w:rPr>
            <w:noProof/>
            <w:webHidden/>
          </w:rPr>
          <w:instrText xml:space="preserve"> PAGEREF _Toc176102795 \h </w:instrText>
        </w:r>
        <w:r w:rsidR="0049172A">
          <w:rPr>
            <w:noProof/>
            <w:webHidden/>
          </w:rPr>
        </w:r>
        <w:r w:rsidR="0049172A">
          <w:rPr>
            <w:noProof/>
            <w:webHidden/>
          </w:rPr>
          <w:fldChar w:fldCharType="separate"/>
        </w:r>
        <w:r w:rsidR="00196422">
          <w:rPr>
            <w:noProof/>
            <w:webHidden/>
          </w:rPr>
          <w:t>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796" w:history="1">
        <w:r w:rsidR="0049172A">
          <w:rPr>
            <w:rStyle w:val="aff2"/>
            <w:noProof/>
          </w:rPr>
          <w:t>2.</w:t>
        </w:r>
        <w:r w:rsidR="0049172A" w:rsidRPr="00A67DBD">
          <w:rPr>
            <w:rStyle w:val="aff2"/>
            <w:noProof/>
          </w:rPr>
          <w:t>Сведения о емкости присоединяемой сети связи объекта капитального строительства к сети связи общего пользования</w:t>
        </w:r>
        <w:r w:rsidR="0049172A">
          <w:rPr>
            <w:noProof/>
            <w:webHidden/>
          </w:rPr>
          <w:tab/>
        </w:r>
        <w:r w:rsidR="0049172A">
          <w:rPr>
            <w:noProof/>
            <w:webHidden/>
          </w:rPr>
          <w:fldChar w:fldCharType="begin"/>
        </w:r>
        <w:r w:rsidR="0049172A">
          <w:rPr>
            <w:noProof/>
            <w:webHidden/>
          </w:rPr>
          <w:instrText xml:space="preserve"> PAGEREF _Toc176102796 \h </w:instrText>
        </w:r>
        <w:r w:rsidR="0049172A">
          <w:rPr>
            <w:noProof/>
            <w:webHidden/>
          </w:rPr>
        </w:r>
        <w:r w:rsidR="0049172A">
          <w:rPr>
            <w:noProof/>
            <w:webHidden/>
          </w:rPr>
          <w:fldChar w:fldCharType="separate"/>
        </w:r>
        <w:r w:rsidR="00196422">
          <w:rPr>
            <w:noProof/>
            <w:webHidden/>
          </w:rPr>
          <w:t>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797" w:history="1">
        <w:r w:rsidR="0049172A">
          <w:rPr>
            <w:rStyle w:val="aff2"/>
            <w:noProof/>
          </w:rPr>
          <w:t>3.</w:t>
        </w:r>
        <w:r w:rsidR="0049172A" w:rsidRPr="00A67DBD">
          <w:rPr>
            <w:rStyle w:val="aff2"/>
            <w:noProof/>
          </w:rPr>
          <w:t>Характеристика проектируемых сооружений и линий связи</w:t>
        </w:r>
        <w:r w:rsidR="0049172A">
          <w:rPr>
            <w:noProof/>
            <w:webHidden/>
          </w:rPr>
          <w:tab/>
        </w:r>
        <w:r w:rsidR="0049172A">
          <w:rPr>
            <w:noProof/>
            <w:webHidden/>
          </w:rPr>
          <w:fldChar w:fldCharType="begin"/>
        </w:r>
        <w:r w:rsidR="0049172A">
          <w:rPr>
            <w:noProof/>
            <w:webHidden/>
          </w:rPr>
          <w:instrText xml:space="preserve"> PAGEREF _Toc176102797 \h </w:instrText>
        </w:r>
        <w:r w:rsidR="0049172A">
          <w:rPr>
            <w:noProof/>
            <w:webHidden/>
          </w:rPr>
        </w:r>
        <w:r w:rsidR="0049172A">
          <w:rPr>
            <w:noProof/>
            <w:webHidden/>
          </w:rPr>
          <w:fldChar w:fldCharType="separate"/>
        </w:r>
        <w:r w:rsidR="00196422">
          <w:rPr>
            <w:noProof/>
            <w:webHidden/>
          </w:rPr>
          <w:t>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798" w:history="1">
        <w:r w:rsidR="0049172A">
          <w:rPr>
            <w:rStyle w:val="aff2"/>
            <w:noProof/>
          </w:rPr>
          <w:t>4.</w:t>
        </w:r>
        <w:r w:rsidR="0049172A" w:rsidRPr="00A67DBD">
          <w:rPr>
            <w:rStyle w:val="aff2"/>
            <w:noProof/>
          </w:rPr>
          <w:t>Характеристика состава и структуры сооружений и линий связи</w:t>
        </w:r>
        <w:r w:rsidR="0049172A">
          <w:rPr>
            <w:noProof/>
            <w:webHidden/>
          </w:rPr>
          <w:tab/>
        </w:r>
        <w:r w:rsidR="0049172A">
          <w:rPr>
            <w:noProof/>
            <w:webHidden/>
          </w:rPr>
          <w:fldChar w:fldCharType="begin"/>
        </w:r>
        <w:r w:rsidR="0049172A">
          <w:rPr>
            <w:noProof/>
            <w:webHidden/>
          </w:rPr>
          <w:instrText xml:space="preserve"> PAGEREF _Toc176102798 \h </w:instrText>
        </w:r>
        <w:r w:rsidR="0049172A">
          <w:rPr>
            <w:noProof/>
            <w:webHidden/>
          </w:rPr>
        </w:r>
        <w:r w:rsidR="0049172A">
          <w:rPr>
            <w:noProof/>
            <w:webHidden/>
          </w:rPr>
          <w:fldChar w:fldCharType="separate"/>
        </w:r>
        <w:r w:rsidR="00196422">
          <w:rPr>
            <w:noProof/>
            <w:webHidden/>
          </w:rPr>
          <w:t>5</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799" w:history="1">
        <w:r w:rsidR="0049172A">
          <w:rPr>
            <w:rStyle w:val="aff2"/>
            <w:noProof/>
          </w:rPr>
          <w:t>4.1.</w:t>
        </w:r>
        <w:r w:rsidR="0049172A" w:rsidRPr="00A67DBD">
          <w:rPr>
            <w:rStyle w:val="aff2"/>
            <w:noProof/>
          </w:rPr>
          <w:t>Система передачи данных производственно-технологического назначения (Технологическая сеть передачи данных)</w:t>
        </w:r>
        <w:r w:rsidR="0049172A">
          <w:rPr>
            <w:noProof/>
            <w:webHidden/>
          </w:rPr>
          <w:tab/>
        </w:r>
        <w:r w:rsidR="0049172A">
          <w:rPr>
            <w:noProof/>
            <w:webHidden/>
          </w:rPr>
          <w:fldChar w:fldCharType="begin"/>
        </w:r>
        <w:r w:rsidR="0049172A">
          <w:rPr>
            <w:noProof/>
            <w:webHidden/>
          </w:rPr>
          <w:instrText xml:space="preserve"> PAGEREF _Toc176102799 \h </w:instrText>
        </w:r>
        <w:r w:rsidR="0049172A">
          <w:rPr>
            <w:noProof/>
            <w:webHidden/>
          </w:rPr>
        </w:r>
        <w:r w:rsidR="0049172A">
          <w:rPr>
            <w:noProof/>
            <w:webHidden/>
          </w:rPr>
          <w:fldChar w:fldCharType="separate"/>
        </w:r>
        <w:r w:rsidR="00196422">
          <w:rPr>
            <w:noProof/>
            <w:webHidden/>
          </w:rPr>
          <w:t>5</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0" w:history="1">
        <w:r w:rsidR="0049172A">
          <w:rPr>
            <w:rStyle w:val="aff2"/>
            <w:noProof/>
          </w:rPr>
          <w:t>4.1.1.</w:t>
        </w:r>
        <w:r w:rsidR="0049172A" w:rsidRPr="00A67DBD">
          <w:rPr>
            <w:rStyle w:val="aff2"/>
            <w:noProof/>
          </w:rPr>
          <w:t>Локально-вычислительная сеть (ЛВС)</w:t>
        </w:r>
        <w:r w:rsidR="0049172A">
          <w:rPr>
            <w:noProof/>
            <w:webHidden/>
          </w:rPr>
          <w:tab/>
        </w:r>
        <w:r w:rsidR="0049172A">
          <w:rPr>
            <w:noProof/>
            <w:webHidden/>
          </w:rPr>
          <w:fldChar w:fldCharType="begin"/>
        </w:r>
        <w:r w:rsidR="0049172A">
          <w:rPr>
            <w:noProof/>
            <w:webHidden/>
          </w:rPr>
          <w:instrText xml:space="preserve"> PAGEREF _Toc176102800 \h </w:instrText>
        </w:r>
        <w:r w:rsidR="0049172A">
          <w:rPr>
            <w:noProof/>
            <w:webHidden/>
          </w:rPr>
        </w:r>
        <w:r w:rsidR="0049172A">
          <w:rPr>
            <w:noProof/>
            <w:webHidden/>
          </w:rPr>
          <w:fldChar w:fldCharType="separate"/>
        </w:r>
        <w:r w:rsidR="00196422">
          <w:rPr>
            <w:noProof/>
            <w:webHidden/>
          </w:rPr>
          <w:t>5</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1" w:history="1">
        <w:r w:rsidR="0049172A">
          <w:rPr>
            <w:rStyle w:val="aff2"/>
            <w:noProof/>
          </w:rPr>
          <w:t>4.1.2.</w:t>
        </w:r>
        <w:r w:rsidR="0049172A" w:rsidRPr="00A67DBD">
          <w:rPr>
            <w:rStyle w:val="aff2"/>
            <w:noProof/>
          </w:rPr>
          <w:t>Структурированная кабельная сеть (СКС)</w:t>
        </w:r>
        <w:r w:rsidR="0049172A">
          <w:rPr>
            <w:noProof/>
            <w:webHidden/>
          </w:rPr>
          <w:tab/>
        </w:r>
        <w:r w:rsidR="0049172A">
          <w:rPr>
            <w:noProof/>
            <w:webHidden/>
          </w:rPr>
          <w:fldChar w:fldCharType="begin"/>
        </w:r>
        <w:r w:rsidR="0049172A">
          <w:rPr>
            <w:noProof/>
            <w:webHidden/>
          </w:rPr>
          <w:instrText xml:space="preserve"> PAGEREF _Toc176102801 \h </w:instrText>
        </w:r>
        <w:r w:rsidR="0049172A">
          <w:rPr>
            <w:noProof/>
            <w:webHidden/>
          </w:rPr>
        </w:r>
        <w:r w:rsidR="0049172A">
          <w:rPr>
            <w:noProof/>
            <w:webHidden/>
          </w:rPr>
          <w:fldChar w:fldCharType="separate"/>
        </w:r>
        <w:r w:rsidR="00196422">
          <w:rPr>
            <w:noProof/>
            <w:webHidden/>
          </w:rPr>
          <w:t>5</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2" w:history="1">
        <w:r w:rsidR="0049172A">
          <w:rPr>
            <w:rStyle w:val="aff2"/>
            <w:noProof/>
          </w:rPr>
          <w:t>4.2.</w:t>
        </w:r>
        <w:r w:rsidR="0049172A" w:rsidRPr="00A67DBD">
          <w:rPr>
            <w:rStyle w:val="aff2"/>
            <w:noProof/>
          </w:rPr>
          <w:t>Описание ТСПД</w:t>
        </w:r>
        <w:r w:rsidR="0049172A">
          <w:rPr>
            <w:noProof/>
            <w:webHidden/>
          </w:rPr>
          <w:tab/>
        </w:r>
        <w:r w:rsidR="0049172A">
          <w:rPr>
            <w:noProof/>
            <w:webHidden/>
          </w:rPr>
          <w:fldChar w:fldCharType="begin"/>
        </w:r>
        <w:r w:rsidR="0049172A">
          <w:rPr>
            <w:noProof/>
            <w:webHidden/>
          </w:rPr>
          <w:instrText xml:space="preserve"> PAGEREF _Toc176102802 \h </w:instrText>
        </w:r>
        <w:r w:rsidR="0049172A">
          <w:rPr>
            <w:noProof/>
            <w:webHidden/>
          </w:rPr>
        </w:r>
        <w:r w:rsidR="0049172A">
          <w:rPr>
            <w:noProof/>
            <w:webHidden/>
          </w:rPr>
          <w:fldChar w:fldCharType="separate"/>
        </w:r>
        <w:r w:rsidR="00196422">
          <w:rPr>
            <w:noProof/>
            <w:webHidden/>
          </w:rPr>
          <w:t>6</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3" w:history="1">
        <w:r w:rsidR="0049172A">
          <w:rPr>
            <w:rStyle w:val="aff2"/>
            <w:noProof/>
          </w:rPr>
          <w:t>4.3.</w:t>
        </w:r>
        <w:r w:rsidR="0049172A" w:rsidRPr="00A67DBD">
          <w:rPr>
            <w:rStyle w:val="aff2"/>
            <w:noProof/>
          </w:rPr>
          <w:t>Система технологического видеонаблюдения</w:t>
        </w:r>
        <w:r w:rsidR="0049172A">
          <w:rPr>
            <w:noProof/>
            <w:webHidden/>
          </w:rPr>
          <w:tab/>
        </w:r>
        <w:r w:rsidR="0049172A">
          <w:rPr>
            <w:noProof/>
            <w:webHidden/>
          </w:rPr>
          <w:fldChar w:fldCharType="begin"/>
        </w:r>
        <w:r w:rsidR="0049172A">
          <w:rPr>
            <w:noProof/>
            <w:webHidden/>
          </w:rPr>
          <w:instrText xml:space="preserve"> PAGEREF _Toc176102803 \h </w:instrText>
        </w:r>
        <w:r w:rsidR="0049172A">
          <w:rPr>
            <w:noProof/>
            <w:webHidden/>
          </w:rPr>
        </w:r>
        <w:r w:rsidR="0049172A">
          <w:rPr>
            <w:noProof/>
            <w:webHidden/>
          </w:rPr>
          <w:fldChar w:fldCharType="separate"/>
        </w:r>
        <w:r w:rsidR="00196422">
          <w:rPr>
            <w:noProof/>
            <w:webHidden/>
          </w:rPr>
          <w:t>7</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4" w:history="1">
        <w:r w:rsidR="0049172A">
          <w:rPr>
            <w:rStyle w:val="aff2"/>
            <w:noProof/>
          </w:rPr>
          <w:t>4.4.</w:t>
        </w:r>
        <w:r w:rsidR="0049172A" w:rsidRPr="00A67DBD">
          <w:rPr>
            <w:rStyle w:val="aff2"/>
            <w:noProof/>
          </w:rPr>
          <w:t>Оперативно-диспетчерская радиосвязь</w:t>
        </w:r>
        <w:r w:rsidR="0049172A">
          <w:rPr>
            <w:noProof/>
            <w:webHidden/>
          </w:rPr>
          <w:tab/>
        </w:r>
        <w:r w:rsidR="0049172A">
          <w:rPr>
            <w:noProof/>
            <w:webHidden/>
          </w:rPr>
          <w:fldChar w:fldCharType="begin"/>
        </w:r>
        <w:r w:rsidR="0049172A">
          <w:rPr>
            <w:noProof/>
            <w:webHidden/>
          </w:rPr>
          <w:instrText xml:space="preserve"> PAGEREF _Toc176102804 \h </w:instrText>
        </w:r>
        <w:r w:rsidR="0049172A">
          <w:rPr>
            <w:noProof/>
            <w:webHidden/>
          </w:rPr>
        </w:r>
        <w:r w:rsidR="0049172A">
          <w:rPr>
            <w:noProof/>
            <w:webHidden/>
          </w:rPr>
          <w:fldChar w:fldCharType="separate"/>
        </w:r>
        <w:r w:rsidR="00196422">
          <w:rPr>
            <w:noProof/>
            <w:webHidden/>
          </w:rPr>
          <w:t>8</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5" w:history="1">
        <w:r w:rsidR="0049172A">
          <w:rPr>
            <w:rStyle w:val="aff2"/>
            <w:noProof/>
          </w:rPr>
          <w:t>4.4.1.</w:t>
        </w:r>
        <w:r w:rsidR="0049172A" w:rsidRPr="00A67DBD">
          <w:rPr>
            <w:rStyle w:val="aff2"/>
            <w:noProof/>
          </w:rPr>
          <w:t>Объектовая охранная сигнализация</w:t>
        </w:r>
        <w:r w:rsidR="0049172A">
          <w:rPr>
            <w:noProof/>
            <w:webHidden/>
          </w:rPr>
          <w:tab/>
        </w:r>
        <w:r w:rsidR="0049172A">
          <w:rPr>
            <w:noProof/>
            <w:webHidden/>
          </w:rPr>
          <w:fldChar w:fldCharType="begin"/>
        </w:r>
        <w:r w:rsidR="0049172A">
          <w:rPr>
            <w:noProof/>
            <w:webHidden/>
          </w:rPr>
          <w:instrText xml:space="preserve"> PAGEREF _Toc176102805 \h </w:instrText>
        </w:r>
        <w:r w:rsidR="0049172A">
          <w:rPr>
            <w:noProof/>
            <w:webHidden/>
          </w:rPr>
        </w:r>
        <w:r w:rsidR="0049172A">
          <w:rPr>
            <w:noProof/>
            <w:webHidden/>
          </w:rPr>
          <w:fldChar w:fldCharType="separate"/>
        </w:r>
        <w:r w:rsidR="00196422">
          <w:rPr>
            <w:noProof/>
            <w:webHidden/>
          </w:rPr>
          <w:t>8</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6" w:history="1">
        <w:r w:rsidR="0049172A">
          <w:rPr>
            <w:rStyle w:val="aff2"/>
            <w:noProof/>
          </w:rPr>
          <w:t>4.4.2.</w:t>
        </w:r>
        <w:r w:rsidR="0049172A" w:rsidRPr="00A67DBD">
          <w:rPr>
            <w:rStyle w:val="aff2"/>
            <w:noProof/>
          </w:rPr>
          <w:t>ССООИ и телекоммуникационные сети</w:t>
        </w:r>
        <w:r w:rsidR="0049172A">
          <w:rPr>
            <w:noProof/>
            <w:webHidden/>
          </w:rPr>
          <w:tab/>
        </w:r>
        <w:r w:rsidR="0049172A">
          <w:rPr>
            <w:noProof/>
            <w:webHidden/>
          </w:rPr>
          <w:fldChar w:fldCharType="begin"/>
        </w:r>
        <w:r w:rsidR="0049172A">
          <w:rPr>
            <w:noProof/>
            <w:webHidden/>
          </w:rPr>
          <w:instrText xml:space="preserve"> PAGEREF _Toc176102806 \h </w:instrText>
        </w:r>
        <w:r w:rsidR="0049172A">
          <w:rPr>
            <w:noProof/>
            <w:webHidden/>
          </w:rPr>
        </w:r>
        <w:r w:rsidR="0049172A">
          <w:rPr>
            <w:noProof/>
            <w:webHidden/>
          </w:rPr>
          <w:fldChar w:fldCharType="separate"/>
        </w:r>
        <w:r w:rsidR="00196422">
          <w:rPr>
            <w:noProof/>
            <w:webHidden/>
          </w:rPr>
          <w:t>9</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7" w:history="1">
        <w:r w:rsidR="0049172A">
          <w:rPr>
            <w:rStyle w:val="aff2"/>
            <w:noProof/>
          </w:rPr>
          <w:t>4.5.</w:t>
        </w:r>
        <w:r w:rsidR="0049172A" w:rsidRPr="00A67DBD">
          <w:rPr>
            <w:rStyle w:val="aff2"/>
            <w:noProof/>
          </w:rPr>
          <w:t>Сооружения связи</w:t>
        </w:r>
        <w:r w:rsidR="0049172A">
          <w:rPr>
            <w:noProof/>
            <w:webHidden/>
          </w:rPr>
          <w:tab/>
        </w:r>
        <w:r w:rsidR="0049172A">
          <w:rPr>
            <w:noProof/>
            <w:webHidden/>
          </w:rPr>
          <w:fldChar w:fldCharType="begin"/>
        </w:r>
        <w:r w:rsidR="0049172A">
          <w:rPr>
            <w:noProof/>
            <w:webHidden/>
          </w:rPr>
          <w:instrText xml:space="preserve"> PAGEREF _Toc176102807 \h </w:instrText>
        </w:r>
        <w:r w:rsidR="0049172A">
          <w:rPr>
            <w:noProof/>
            <w:webHidden/>
          </w:rPr>
        </w:r>
        <w:r w:rsidR="0049172A">
          <w:rPr>
            <w:noProof/>
            <w:webHidden/>
          </w:rPr>
          <w:fldChar w:fldCharType="separate"/>
        </w:r>
        <w:r w:rsidR="00196422">
          <w:rPr>
            <w:noProof/>
            <w:webHidden/>
          </w:rPr>
          <w:t>10</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8" w:history="1">
        <w:r w:rsidR="0049172A">
          <w:rPr>
            <w:rStyle w:val="aff2"/>
            <w:noProof/>
          </w:rPr>
          <w:t>4.6.</w:t>
        </w:r>
        <w:r w:rsidR="0049172A" w:rsidRPr="00A67DBD">
          <w:rPr>
            <w:rStyle w:val="aff2"/>
            <w:noProof/>
          </w:rPr>
          <w:t>Размещение оборудования и внутриплощадочные сети</w:t>
        </w:r>
        <w:r w:rsidR="0049172A">
          <w:rPr>
            <w:noProof/>
            <w:webHidden/>
          </w:rPr>
          <w:tab/>
        </w:r>
        <w:r w:rsidR="0049172A">
          <w:rPr>
            <w:noProof/>
            <w:webHidden/>
          </w:rPr>
          <w:fldChar w:fldCharType="begin"/>
        </w:r>
        <w:r w:rsidR="0049172A">
          <w:rPr>
            <w:noProof/>
            <w:webHidden/>
          </w:rPr>
          <w:instrText xml:space="preserve"> PAGEREF _Toc176102808 \h </w:instrText>
        </w:r>
        <w:r w:rsidR="0049172A">
          <w:rPr>
            <w:noProof/>
            <w:webHidden/>
          </w:rPr>
        </w:r>
        <w:r w:rsidR="0049172A">
          <w:rPr>
            <w:noProof/>
            <w:webHidden/>
          </w:rPr>
          <w:fldChar w:fldCharType="separate"/>
        </w:r>
        <w:r w:rsidR="00196422">
          <w:rPr>
            <w:noProof/>
            <w:webHidden/>
          </w:rPr>
          <w:t>10</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09" w:history="1">
        <w:r w:rsidR="0049172A">
          <w:rPr>
            <w:rStyle w:val="aff2"/>
            <w:noProof/>
          </w:rPr>
          <w:t>4.7.</w:t>
        </w:r>
        <w:r w:rsidR="0049172A" w:rsidRPr="00A67DBD">
          <w:rPr>
            <w:rStyle w:val="aff2"/>
            <w:noProof/>
          </w:rPr>
          <w:t>Электропитание и заземление</w:t>
        </w:r>
        <w:r w:rsidR="0049172A">
          <w:rPr>
            <w:noProof/>
            <w:webHidden/>
          </w:rPr>
          <w:tab/>
        </w:r>
        <w:r w:rsidR="0049172A">
          <w:rPr>
            <w:noProof/>
            <w:webHidden/>
          </w:rPr>
          <w:fldChar w:fldCharType="begin"/>
        </w:r>
        <w:r w:rsidR="0049172A">
          <w:rPr>
            <w:noProof/>
            <w:webHidden/>
          </w:rPr>
          <w:instrText xml:space="preserve"> PAGEREF _Toc176102809 \h </w:instrText>
        </w:r>
        <w:r w:rsidR="0049172A">
          <w:rPr>
            <w:noProof/>
            <w:webHidden/>
          </w:rPr>
        </w:r>
        <w:r w:rsidR="0049172A">
          <w:rPr>
            <w:noProof/>
            <w:webHidden/>
          </w:rPr>
          <w:fldChar w:fldCharType="separate"/>
        </w:r>
        <w:r w:rsidR="00196422">
          <w:rPr>
            <w:noProof/>
            <w:webHidden/>
          </w:rPr>
          <w:t>11</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0" w:history="1">
        <w:r w:rsidR="0049172A">
          <w:rPr>
            <w:rStyle w:val="aff2"/>
            <w:noProof/>
          </w:rPr>
          <w:t>4.8.</w:t>
        </w:r>
        <w:r w:rsidR="0049172A" w:rsidRPr="00A67DBD">
          <w:rPr>
            <w:rStyle w:val="aff2"/>
            <w:noProof/>
          </w:rPr>
          <w:t>Перечень и технические характеристики оборудования и кабельной продукции</w:t>
        </w:r>
        <w:r w:rsidR="0049172A">
          <w:rPr>
            <w:noProof/>
            <w:webHidden/>
          </w:rPr>
          <w:tab/>
        </w:r>
        <w:r w:rsidR="0049172A">
          <w:rPr>
            <w:noProof/>
            <w:webHidden/>
          </w:rPr>
          <w:fldChar w:fldCharType="begin"/>
        </w:r>
        <w:r w:rsidR="0049172A">
          <w:rPr>
            <w:noProof/>
            <w:webHidden/>
          </w:rPr>
          <w:instrText xml:space="preserve"> PAGEREF _Toc176102810 \h </w:instrText>
        </w:r>
        <w:r w:rsidR="0049172A">
          <w:rPr>
            <w:noProof/>
            <w:webHidden/>
          </w:rPr>
        </w:r>
        <w:r w:rsidR="0049172A">
          <w:rPr>
            <w:noProof/>
            <w:webHidden/>
          </w:rPr>
          <w:fldChar w:fldCharType="separate"/>
        </w:r>
        <w:r w:rsidR="00196422">
          <w:rPr>
            <w:noProof/>
            <w:webHidden/>
          </w:rPr>
          <w:t>11</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1" w:history="1">
        <w:r w:rsidR="0049172A">
          <w:rPr>
            <w:rStyle w:val="aff2"/>
            <w:noProof/>
          </w:rPr>
          <w:t>4.9.</w:t>
        </w:r>
        <w:r w:rsidR="0049172A" w:rsidRPr="00A67DBD">
          <w:rPr>
            <w:rStyle w:val="aff2"/>
            <w:noProof/>
          </w:rPr>
          <w:t>Оценка электромагнитного излучения от передающих радиотехнических объектов</w:t>
        </w:r>
        <w:r w:rsidR="0049172A">
          <w:rPr>
            <w:noProof/>
            <w:webHidden/>
          </w:rPr>
          <w:tab/>
        </w:r>
        <w:r w:rsidR="0049172A">
          <w:rPr>
            <w:noProof/>
            <w:webHidden/>
          </w:rPr>
          <w:fldChar w:fldCharType="begin"/>
        </w:r>
        <w:r w:rsidR="0049172A">
          <w:rPr>
            <w:noProof/>
            <w:webHidden/>
          </w:rPr>
          <w:instrText xml:space="preserve"> PAGEREF _Toc176102811 \h </w:instrText>
        </w:r>
        <w:r w:rsidR="0049172A">
          <w:rPr>
            <w:noProof/>
            <w:webHidden/>
          </w:rPr>
        </w:r>
        <w:r w:rsidR="0049172A">
          <w:rPr>
            <w:noProof/>
            <w:webHidden/>
          </w:rPr>
          <w:fldChar w:fldCharType="separate"/>
        </w:r>
        <w:r w:rsidR="00196422">
          <w:rPr>
            <w:noProof/>
            <w:webHidden/>
          </w:rPr>
          <w:t>13</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2" w:history="1">
        <w:r w:rsidR="0049172A">
          <w:rPr>
            <w:rStyle w:val="aff2"/>
            <w:noProof/>
          </w:rPr>
          <w:t>4.10.</w:t>
        </w:r>
        <w:r w:rsidR="0049172A" w:rsidRPr="00A67DBD">
          <w:rPr>
            <w:rStyle w:val="aff2"/>
            <w:noProof/>
          </w:rPr>
          <w:t>Кабельные сети</w:t>
        </w:r>
        <w:r w:rsidR="0049172A">
          <w:rPr>
            <w:noProof/>
            <w:webHidden/>
          </w:rPr>
          <w:tab/>
        </w:r>
        <w:r w:rsidR="0049172A">
          <w:rPr>
            <w:noProof/>
            <w:webHidden/>
          </w:rPr>
          <w:fldChar w:fldCharType="begin"/>
        </w:r>
        <w:r w:rsidR="0049172A">
          <w:rPr>
            <w:noProof/>
            <w:webHidden/>
          </w:rPr>
          <w:instrText xml:space="preserve"> PAGEREF _Toc176102812 \h </w:instrText>
        </w:r>
        <w:r w:rsidR="0049172A">
          <w:rPr>
            <w:noProof/>
            <w:webHidden/>
          </w:rPr>
        </w:r>
        <w:r w:rsidR="0049172A">
          <w:rPr>
            <w:noProof/>
            <w:webHidden/>
          </w:rPr>
          <w:fldChar w:fldCharType="separate"/>
        </w:r>
        <w:r w:rsidR="00196422">
          <w:rPr>
            <w:noProof/>
            <w:webHidden/>
          </w:rPr>
          <w:t>14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3" w:history="1">
        <w:r w:rsidR="0049172A">
          <w:rPr>
            <w:rStyle w:val="aff2"/>
            <w:noProof/>
          </w:rPr>
          <w:t>4.10.1.</w:t>
        </w:r>
        <w:r w:rsidR="0049172A" w:rsidRPr="00A67DBD">
          <w:rPr>
            <w:rStyle w:val="aff2"/>
            <w:noProof/>
          </w:rPr>
          <w:t>Кабели магистральной подсистемы</w:t>
        </w:r>
        <w:r w:rsidR="0049172A">
          <w:rPr>
            <w:noProof/>
            <w:webHidden/>
          </w:rPr>
          <w:tab/>
        </w:r>
        <w:r w:rsidR="0049172A">
          <w:rPr>
            <w:noProof/>
            <w:webHidden/>
          </w:rPr>
          <w:fldChar w:fldCharType="begin"/>
        </w:r>
        <w:r w:rsidR="0049172A">
          <w:rPr>
            <w:noProof/>
            <w:webHidden/>
          </w:rPr>
          <w:instrText xml:space="preserve"> PAGEREF _Toc176102813 \h </w:instrText>
        </w:r>
        <w:r w:rsidR="0049172A">
          <w:rPr>
            <w:noProof/>
            <w:webHidden/>
          </w:rPr>
        </w:r>
        <w:r w:rsidR="0049172A">
          <w:rPr>
            <w:noProof/>
            <w:webHidden/>
          </w:rPr>
          <w:fldChar w:fldCharType="separate"/>
        </w:r>
        <w:r w:rsidR="00196422">
          <w:rPr>
            <w:noProof/>
            <w:webHidden/>
          </w:rPr>
          <w:t>14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4" w:history="1">
        <w:r w:rsidR="0049172A">
          <w:rPr>
            <w:rStyle w:val="aff2"/>
            <w:noProof/>
          </w:rPr>
          <w:t>4.10.2.</w:t>
        </w:r>
        <w:r w:rsidR="0049172A" w:rsidRPr="00A67DBD">
          <w:rPr>
            <w:rStyle w:val="aff2"/>
            <w:noProof/>
          </w:rPr>
          <w:t>Кабели горизонтальной подсистемы</w:t>
        </w:r>
        <w:r w:rsidR="0049172A">
          <w:rPr>
            <w:noProof/>
            <w:webHidden/>
          </w:rPr>
          <w:tab/>
        </w:r>
        <w:r w:rsidR="0049172A">
          <w:rPr>
            <w:noProof/>
            <w:webHidden/>
          </w:rPr>
          <w:fldChar w:fldCharType="begin"/>
        </w:r>
        <w:r w:rsidR="0049172A">
          <w:rPr>
            <w:noProof/>
            <w:webHidden/>
          </w:rPr>
          <w:instrText xml:space="preserve"> PAGEREF _Toc176102814 \h </w:instrText>
        </w:r>
        <w:r w:rsidR="0049172A">
          <w:rPr>
            <w:noProof/>
            <w:webHidden/>
          </w:rPr>
        </w:r>
        <w:r w:rsidR="0049172A">
          <w:rPr>
            <w:noProof/>
            <w:webHidden/>
          </w:rPr>
          <w:fldChar w:fldCharType="separate"/>
        </w:r>
        <w:r w:rsidR="00196422">
          <w:rPr>
            <w:noProof/>
            <w:webHidden/>
          </w:rPr>
          <w:t>14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5" w:history="1">
        <w:r w:rsidR="0049172A">
          <w:rPr>
            <w:rStyle w:val="aff2"/>
            <w:noProof/>
          </w:rPr>
          <w:t>4.10.3.</w:t>
        </w:r>
        <w:r w:rsidR="0049172A" w:rsidRPr="00A67DBD">
          <w:rPr>
            <w:rStyle w:val="aff2"/>
            <w:noProof/>
          </w:rPr>
          <w:t>Кабели других назначений</w:t>
        </w:r>
        <w:r w:rsidR="0049172A">
          <w:rPr>
            <w:noProof/>
            <w:webHidden/>
          </w:rPr>
          <w:tab/>
        </w:r>
        <w:r w:rsidR="0049172A">
          <w:rPr>
            <w:noProof/>
            <w:webHidden/>
          </w:rPr>
          <w:fldChar w:fldCharType="begin"/>
        </w:r>
        <w:r w:rsidR="0049172A">
          <w:rPr>
            <w:noProof/>
            <w:webHidden/>
          </w:rPr>
          <w:instrText xml:space="preserve"> PAGEREF _Toc176102815 \h </w:instrText>
        </w:r>
        <w:r w:rsidR="0049172A">
          <w:rPr>
            <w:noProof/>
            <w:webHidden/>
          </w:rPr>
        </w:r>
        <w:r w:rsidR="0049172A">
          <w:rPr>
            <w:noProof/>
            <w:webHidden/>
          </w:rPr>
          <w:fldChar w:fldCharType="separate"/>
        </w:r>
        <w:r w:rsidR="00196422">
          <w:rPr>
            <w:noProof/>
            <w:webHidden/>
          </w:rPr>
          <w:t>14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6" w:history="1">
        <w:r w:rsidR="0049172A">
          <w:rPr>
            <w:rStyle w:val="aff2"/>
            <w:noProof/>
          </w:rPr>
          <w:t>5.</w:t>
        </w:r>
        <w:r w:rsidR="0049172A" w:rsidRPr="00A67DBD">
          <w:rPr>
            <w:rStyle w:val="aff2"/>
            <w:noProof/>
          </w:rPr>
          <w:t>Сведения о технических, экономических и информационных условиях присоединения к сети связи общего пользования</w:t>
        </w:r>
        <w:r w:rsidR="0049172A">
          <w:rPr>
            <w:noProof/>
            <w:webHidden/>
          </w:rPr>
          <w:tab/>
        </w:r>
        <w:r w:rsidR="0049172A">
          <w:rPr>
            <w:noProof/>
            <w:webHidden/>
          </w:rPr>
          <w:fldChar w:fldCharType="begin"/>
        </w:r>
        <w:r w:rsidR="0049172A">
          <w:rPr>
            <w:noProof/>
            <w:webHidden/>
          </w:rPr>
          <w:instrText xml:space="preserve"> PAGEREF _Toc176102816 \h </w:instrText>
        </w:r>
        <w:r w:rsidR="0049172A">
          <w:rPr>
            <w:noProof/>
            <w:webHidden/>
          </w:rPr>
        </w:r>
        <w:r w:rsidR="0049172A">
          <w:rPr>
            <w:noProof/>
            <w:webHidden/>
          </w:rPr>
          <w:fldChar w:fldCharType="separate"/>
        </w:r>
        <w:r w:rsidR="00196422">
          <w:rPr>
            <w:noProof/>
            <w:webHidden/>
          </w:rPr>
          <w:t>15</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7" w:history="1">
        <w:r w:rsidR="0049172A">
          <w:rPr>
            <w:rStyle w:val="aff2"/>
            <w:noProof/>
          </w:rPr>
          <w:t>6.</w:t>
        </w:r>
        <w:r w:rsidR="0049172A" w:rsidRPr="00A67DBD">
          <w:rPr>
            <w:rStyle w:val="aff2"/>
            <w:noProof/>
          </w:rPr>
          <w:t>Обоснование способа, с помощью которого устанавливаются соединения сетей связи (на местном, внутризонном и междугородном уровнях)</w:t>
        </w:r>
        <w:r w:rsidR="0049172A">
          <w:rPr>
            <w:noProof/>
            <w:webHidden/>
          </w:rPr>
          <w:tab/>
        </w:r>
        <w:r w:rsidR="0049172A">
          <w:rPr>
            <w:noProof/>
            <w:webHidden/>
          </w:rPr>
          <w:fldChar w:fldCharType="begin"/>
        </w:r>
        <w:r w:rsidR="0049172A">
          <w:rPr>
            <w:noProof/>
            <w:webHidden/>
          </w:rPr>
          <w:instrText xml:space="preserve"> PAGEREF _Toc176102817 \h </w:instrText>
        </w:r>
        <w:r w:rsidR="0049172A">
          <w:rPr>
            <w:noProof/>
            <w:webHidden/>
          </w:rPr>
        </w:r>
        <w:r w:rsidR="0049172A">
          <w:rPr>
            <w:noProof/>
            <w:webHidden/>
          </w:rPr>
          <w:fldChar w:fldCharType="separate"/>
        </w:r>
        <w:r w:rsidR="00196422">
          <w:rPr>
            <w:noProof/>
            <w:webHidden/>
          </w:rPr>
          <w:t>16</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8" w:history="1">
        <w:r w:rsidR="0049172A" w:rsidRPr="00A67DBD">
          <w:rPr>
            <w:rStyle w:val="aff2"/>
            <w:noProof/>
          </w:rPr>
          <w:t>7.Местоположение точек присоединения и технические параметры в точках присоединения сетей связи</w:t>
        </w:r>
        <w:r w:rsidR="0049172A">
          <w:rPr>
            <w:noProof/>
            <w:webHidden/>
          </w:rPr>
          <w:tab/>
        </w:r>
        <w:r w:rsidR="0049172A">
          <w:rPr>
            <w:noProof/>
            <w:webHidden/>
          </w:rPr>
          <w:fldChar w:fldCharType="begin"/>
        </w:r>
        <w:r w:rsidR="0049172A">
          <w:rPr>
            <w:noProof/>
            <w:webHidden/>
          </w:rPr>
          <w:instrText xml:space="preserve"> PAGEREF _Toc176102818 \h </w:instrText>
        </w:r>
        <w:r w:rsidR="0049172A">
          <w:rPr>
            <w:noProof/>
            <w:webHidden/>
          </w:rPr>
        </w:r>
        <w:r w:rsidR="0049172A">
          <w:rPr>
            <w:noProof/>
            <w:webHidden/>
          </w:rPr>
          <w:fldChar w:fldCharType="separate"/>
        </w:r>
        <w:r w:rsidR="00196422">
          <w:rPr>
            <w:noProof/>
            <w:webHidden/>
          </w:rPr>
          <w:t>17</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19" w:history="1">
        <w:r w:rsidR="0049172A">
          <w:rPr>
            <w:rStyle w:val="aff2"/>
            <w:noProof/>
          </w:rPr>
          <w:t>8.</w:t>
        </w:r>
        <w:r w:rsidR="0049172A" w:rsidRPr="00A67DBD">
          <w:rPr>
            <w:rStyle w:val="aff2"/>
            <w:noProof/>
          </w:rPr>
          <w:t>Обоснование способов учета трафика</w:t>
        </w:r>
        <w:r w:rsidR="0049172A">
          <w:rPr>
            <w:noProof/>
            <w:webHidden/>
          </w:rPr>
          <w:tab/>
        </w:r>
        <w:r w:rsidR="0049172A">
          <w:rPr>
            <w:noProof/>
            <w:webHidden/>
          </w:rPr>
          <w:fldChar w:fldCharType="begin"/>
        </w:r>
        <w:r w:rsidR="0049172A">
          <w:rPr>
            <w:noProof/>
            <w:webHidden/>
          </w:rPr>
          <w:instrText xml:space="preserve"> PAGEREF _Toc176102819 \h </w:instrText>
        </w:r>
        <w:r w:rsidR="0049172A">
          <w:rPr>
            <w:noProof/>
            <w:webHidden/>
          </w:rPr>
        </w:r>
        <w:r w:rsidR="0049172A">
          <w:rPr>
            <w:noProof/>
            <w:webHidden/>
          </w:rPr>
          <w:fldChar w:fldCharType="separate"/>
        </w:r>
        <w:r w:rsidR="00196422">
          <w:rPr>
            <w:noProof/>
            <w:webHidden/>
          </w:rPr>
          <w:t>18</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0" w:history="1">
        <w:r w:rsidR="0067392B">
          <w:rPr>
            <w:rStyle w:val="aff2"/>
            <w:noProof/>
          </w:rPr>
          <w:t>9.</w:t>
        </w:r>
        <w:r w:rsidR="0049172A" w:rsidRPr="00A67DBD">
          <w:rPr>
            <w:rStyle w:val="aff2"/>
            <w:noProof/>
          </w:rPr>
          <w:t>Перечень мероприятий по обеспечению взаимодействия систем управления и технической эксплуатации, в том числе обоснование способа организации взаимодействия между центрами управления присоединяемой сети связи и сети связи общего пользования, взаимодействия систем синхронизации</w:t>
        </w:r>
        <w:r w:rsidR="0049172A">
          <w:rPr>
            <w:noProof/>
            <w:webHidden/>
          </w:rPr>
          <w:tab/>
        </w:r>
        <w:r w:rsidR="0049172A">
          <w:rPr>
            <w:noProof/>
            <w:webHidden/>
          </w:rPr>
          <w:fldChar w:fldCharType="begin"/>
        </w:r>
        <w:r w:rsidR="0049172A">
          <w:rPr>
            <w:noProof/>
            <w:webHidden/>
          </w:rPr>
          <w:instrText xml:space="preserve"> PAGEREF _Toc176102820 \h </w:instrText>
        </w:r>
        <w:r w:rsidR="0049172A">
          <w:rPr>
            <w:noProof/>
            <w:webHidden/>
          </w:rPr>
        </w:r>
        <w:r w:rsidR="0049172A">
          <w:rPr>
            <w:noProof/>
            <w:webHidden/>
          </w:rPr>
          <w:fldChar w:fldCharType="separate"/>
        </w:r>
        <w:r w:rsidR="00196422">
          <w:rPr>
            <w:noProof/>
            <w:webHidden/>
          </w:rPr>
          <w:t>19</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1" w:history="1">
        <w:r w:rsidR="0049172A">
          <w:rPr>
            <w:rStyle w:val="aff2"/>
            <w:noProof/>
          </w:rPr>
          <w:t>10.</w:t>
        </w:r>
        <w:r w:rsidR="0049172A" w:rsidRPr="00A67DBD">
          <w:rPr>
            <w:rStyle w:val="aff2"/>
            <w:noProof/>
          </w:rPr>
          <w:t>Перечень мероприятий по обеспечению устойчивого функционирования сетей связи, в том числе в чрезвычайных ситуациях</w:t>
        </w:r>
        <w:r w:rsidR="0049172A">
          <w:rPr>
            <w:noProof/>
            <w:webHidden/>
          </w:rPr>
          <w:tab/>
        </w:r>
        <w:r w:rsidR="0049172A">
          <w:rPr>
            <w:noProof/>
            <w:webHidden/>
          </w:rPr>
          <w:fldChar w:fldCharType="begin"/>
        </w:r>
        <w:r w:rsidR="0049172A">
          <w:rPr>
            <w:noProof/>
            <w:webHidden/>
          </w:rPr>
          <w:instrText xml:space="preserve"> PAGEREF _Toc176102821 \h </w:instrText>
        </w:r>
        <w:r w:rsidR="0049172A">
          <w:rPr>
            <w:noProof/>
            <w:webHidden/>
          </w:rPr>
        </w:r>
        <w:r w:rsidR="0049172A">
          <w:rPr>
            <w:noProof/>
            <w:webHidden/>
          </w:rPr>
          <w:fldChar w:fldCharType="separate"/>
        </w:r>
        <w:r w:rsidR="00196422">
          <w:rPr>
            <w:noProof/>
            <w:webHidden/>
          </w:rPr>
          <w:t>20</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2" w:history="1">
        <w:r w:rsidR="0049172A">
          <w:rPr>
            <w:rStyle w:val="aff2"/>
            <w:noProof/>
          </w:rPr>
          <w:t>11.</w:t>
        </w:r>
        <w:r w:rsidR="0049172A" w:rsidRPr="00A67DBD">
          <w:rPr>
            <w:rStyle w:val="aff2"/>
            <w:noProof/>
          </w:rPr>
          <w:t>Описание технических решений по защите информации (при необходимости)</w:t>
        </w:r>
        <w:r w:rsidR="0049172A">
          <w:rPr>
            <w:noProof/>
            <w:webHidden/>
          </w:rPr>
          <w:tab/>
        </w:r>
        <w:r w:rsidR="0049172A">
          <w:rPr>
            <w:noProof/>
            <w:webHidden/>
          </w:rPr>
          <w:fldChar w:fldCharType="begin"/>
        </w:r>
        <w:r w:rsidR="0049172A">
          <w:rPr>
            <w:noProof/>
            <w:webHidden/>
          </w:rPr>
          <w:instrText xml:space="preserve"> PAGEREF _Toc176102822 \h </w:instrText>
        </w:r>
        <w:r w:rsidR="0049172A">
          <w:rPr>
            <w:noProof/>
            <w:webHidden/>
          </w:rPr>
        </w:r>
        <w:r w:rsidR="0049172A">
          <w:rPr>
            <w:noProof/>
            <w:webHidden/>
          </w:rPr>
          <w:fldChar w:fldCharType="separate"/>
        </w:r>
        <w:r w:rsidR="00196422">
          <w:rPr>
            <w:noProof/>
            <w:webHidden/>
          </w:rPr>
          <w:t>22</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3" w:history="1">
        <w:r w:rsidR="0049172A" w:rsidRPr="00A67DBD">
          <w:rPr>
            <w:rStyle w:val="aff2"/>
            <w:noProof/>
          </w:rPr>
          <w:t xml:space="preserve">12.Характеристика и обоснование принятых технических решений в отношении технологических сетей связи, предназначенных для обеспечения производственной деятельности на объекте капитального строительства, управления технологическими процессами производства (систему </w:t>
        </w:r>
        <w:r w:rsidR="0049172A" w:rsidRPr="00A67DBD">
          <w:rPr>
            <w:rStyle w:val="aff2"/>
            <w:noProof/>
          </w:rPr>
          <w:lastRenderedPageBreak/>
          <w:t>внутренней связи, часофикацию, радиофикацию (включая локальные системы оповещения в районах размещения потенциально опасных объектов), системы телевизионного мониторинга технологических процессов и охранного теленаблюдения)</w:t>
        </w:r>
        <w:r w:rsidR="0049172A">
          <w:rPr>
            <w:noProof/>
            <w:webHidden/>
          </w:rPr>
          <w:tab/>
        </w:r>
        <w:r w:rsidR="0049172A">
          <w:rPr>
            <w:noProof/>
            <w:webHidden/>
          </w:rPr>
          <w:fldChar w:fldCharType="begin"/>
        </w:r>
        <w:r w:rsidR="0049172A">
          <w:rPr>
            <w:noProof/>
            <w:webHidden/>
          </w:rPr>
          <w:instrText xml:space="preserve"> PAGEREF _Toc176102823 \h </w:instrText>
        </w:r>
        <w:r w:rsidR="0049172A">
          <w:rPr>
            <w:noProof/>
            <w:webHidden/>
          </w:rPr>
        </w:r>
        <w:r w:rsidR="0049172A">
          <w:rPr>
            <w:noProof/>
            <w:webHidden/>
          </w:rPr>
          <w:fldChar w:fldCharType="separate"/>
        </w:r>
        <w:r w:rsidR="00196422">
          <w:rPr>
            <w:noProof/>
            <w:webHidden/>
          </w:rPr>
          <w:t>23</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4" w:history="1">
        <w:r w:rsidR="0049172A">
          <w:rPr>
            <w:rStyle w:val="aff2"/>
            <w:noProof/>
          </w:rPr>
          <w:t>13.</w:t>
        </w:r>
        <w:r w:rsidR="0049172A" w:rsidRPr="00A67DBD">
          <w:rPr>
            <w:rStyle w:val="aff2"/>
            <w:noProof/>
          </w:rPr>
          <w:t>Описание системы внутренней связи, часофикации, радиофикации, телевидения - для объектов непроизводственного назначения</w:t>
        </w:r>
        <w:r w:rsidR="0049172A">
          <w:rPr>
            <w:noProof/>
            <w:webHidden/>
          </w:rPr>
          <w:tab/>
        </w:r>
        <w:r w:rsidR="0049172A">
          <w:rPr>
            <w:noProof/>
            <w:webHidden/>
          </w:rPr>
          <w:fldChar w:fldCharType="begin"/>
        </w:r>
        <w:r w:rsidR="0049172A">
          <w:rPr>
            <w:noProof/>
            <w:webHidden/>
          </w:rPr>
          <w:instrText xml:space="preserve"> PAGEREF _Toc176102824 \h </w:instrText>
        </w:r>
        <w:r w:rsidR="0049172A">
          <w:rPr>
            <w:noProof/>
            <w:webHidden/>
          </w:rPr>
        </w:r>
        <w:r w:rsidR="0049172A">
          <w:rPr>
            <w:noProof/>
            <w:webHidden/>
          </w:rPr>
          <w:fldChar w:fldCharType="separate"/>
        </w:r>
        <w:r w:rsidR="00196422">
          <w:rPr>
            <w:noProof/>
            <w:webHidden/>
          </w:rPr>
          <w:t>24</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5" w:history="1">
        <w:r w:rsidR="0049172A">
          <w:rPr>
            <w:rStyle w:val="aff2"/>
            <w:noProof/>
          </w:rPr>
          <w:t>14.</w:t>
        </w:r>
        <w:r w:rsidR="0049172A" w:rsidRPr="00A67DBD">
          <w:rPr>
            <w:rStyle w:val="aff2"/>
            <w:noProof/>
          </w:rPr>
          <w:t>Обоснование применяемого коммутационного оборудования, позволяющего производить учет исходящего трафика на всех уровнях присоединения</w:t>
        </w:r>
        <w:r w:rsidR="0049172A">
          <w:rPr>
            <w:noProof/>
            <w:webHidden/>
          </w:rPr>
          <w:tab/>
        </w:r>
        <w:r w:rsidR="0049172A">
          <w:rPr>
            <w:noProof/>
            <w:webHidden/>
          </w:rPr>
          <w:fldChar w:fldCharType="begin"/>
        </w:r>
        <w:r w:rsidR="0049172A">
          <w:rPr>
            <w:noProof/>
            <w:webHidden/>
          </w:rPr>
          <w:instrText xml:space="preserve"> PAGEREF _Toc176102825 \h </w:instrText>
        </w:r>
        <w:r w:rsidR="0049172A">
          <w:rPr>
            <w:noProof/>
            <w:webHidden/>
          </w:rPr>
        </w:r>
        <w:r w:rsidR="0049172A">
          <w:rPr>
            <w:noProof/>
            <w:webHidden/>
          </w:rPr>
          <w:fldChar w:fldCharType="separate"/>
        </w:r>
        <w:r w:rsidR="00196422">
          <w:rPr>
            <w:noProof/>
            <w:webHidden/>
          </w:rPr>
          <w:t>25</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6" w:history="1">
        <w:r w:rsidR="0049172A">
          <w:rPr>
            <w:rStyle w:val="aff2"/>
            <w:noProof/>
          </w:rPr>
          <w:t>15.</w:t>
        </w:r>
        <w:r w:rsidR="0049172A" w:rsidRPr="00A67DBD">
          <w:rPr>
            <w:rStyle w:val="aff2"/>
            <w:noProof/>
          </w:rPr>
          <w:t>Характеристика принятой локальной вычислительной сети (при наличии) - для объектов производственного назначения</w:t>
        </w:r>
        <w:r w:rsidR="0049172A">
          <w:rPr>
            <w:noProof/>
            <w:webHidden/>
          </w:rPr>
          <w:tab/>
        </w:r>
        <w:r w:rsidR="0049172A">
          <w:rPr>
            <w:noProof/>
            <w:webHidden/>
          </w:rPr>
          <w:fldChar w:fldCharType="begin"/>
        </w:r>
        <w:r w:rsidR="0049172A">
          <w:rPr>
            <w:noProof/>
            <w:webHidden/>
          </w:rPr>
          <w:instrText xml:space="preserve"> PAGEREF _Toc176102826 \h </w:instrText>
        </w:r>
        <w:r w:rsidR="0049172A">
          <w:rPr>
            <w:noProof/>
            <w:webHidden/>
          </w:rPr>
        </w:r>
        <w:r w:rsidR="0049172A">
          <w:rPr>
            <w:noProof/>
            <w:webHidden/>
          </w:rPr>
          <w:fldChar w:fldCharType="separate"/>
        </w:r>
        <w:r w:rsidR="00196422">
          <w:rPr>
            <w:noProof/>
            <w:webHidden/>
          </w:rPr>
          <w:t>26</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7" w:history="1">
        <w:r w:rsidR="0049172A">
          <w:rPr>
            <w:rStyle w:val="aff2"/>
            <w:noProof/>
          </w:rPr>
          <w:t>16.</w:t>
        </w:r>
        <w:r w:rsidR="0049172A" w:rsidRPr="00A67DBD">
          <w:rPr>
            <w:rStyle w:val="aff2"/>
            <w:noProof/>
          </w:rPr>
          <w:t>Обоснование выбранной трассы линии связи к установленной техническими условиями точке присоединения, в том числе воздушных и подземных участков. Определение границ охранных зон линий связи исходя из особых условий пользования</w:t>
        </w:r>
        <w:r w:rsidR="0049172A">
          <w:rPr>
            <w:noProof/>
            <w:webHidden/>
          </w:rPr>
          <w:tab/>
        </w:r>
        <w:r w:rsidR="0049172A">
          <w:rPr>
            <w:noProof/>
            <w:webHidden/>
          </w:rPr>
          <w:fldChar w:fldCharType="begin"/>
        </w:r>
        <w:r w:rsidR="0049172A">
          <w:rPr>
            <w:noProof/>
            <w:webHidden/>
          </w:rPr>
          <w:instrText xml:space="preserve"> PAGEREF _Toc176102827 \h </w:instrText>
        </w:r>
        <w:r w:rsidR="0049172A">
          <w:rPr>
            <w:noProof/>
            <w:webHidden/>
          </w:rPr>
        </w:r>
        <w:r w:rsidR="0049172A">
          <w:rPr>
            <w:noProof/>
            <w:webHidden/>
          </w:rPr>
          <w:fldChar w:fldCharType="separate"/>
        </w:r>
        <w:r w:rsidR="00196422">
          <w:rPr>
            <w:noProof/>
            <w:webHidden/>
          </w:rPr>
          <w:t>27</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8" w:history="1">
        <w:r w:rsidR="0049172A">
          <w:rPr>
            <w:rStyle w:val="aff2"/>
            <w:noProof/>
          </w:rPr>
          <w:t>17.</w:t>
        </w:r>
        <w:r w:rsidR="0049172A" w:rsidRPr="00A67DBD">
          <w:rPr>
            <w:rStyle w:val="aff2"/>
            <w:noProof/>
          </w:rPr>
          <w:t>Обеспечение сохранности существующих линий связи</w:t>
        </w:r>
        <w:r w:rsidR="0049172A">
          <w:rPr>
            <w:noProof/>
            <w:webHidden/>
          </w:rPr>
          <w:tab/>
        </w:r>
        <w:r w:rsidR="0049172A">
          <w:rPr>
            <w:noProof/>
            <w:webHidden/>
          </w:rPr>
          <w:fldChar w:fldCharType="begin"/>
        </w:r>
        <w:r w:rsidR="0049172A">
          <w:rPr>
            <w:noProof/>
            <w:webHidden/>
          </w:rPr>
          <w:instrText xml:space="preserve"> PAGEREF _Toc176102828 \h </w:instrText>
        </w:r>
        <w:r w:rsidR="0049172A">
          <w:rPr>
            <w:noProof/>
            <w:webHidden/>
          </w:rPr>
        </w:r>
        <w:r w:rsidR="0049172A">
          <w:rPr>
            <w:noProof/>
            <w:webHidden/>
          </w:rPr>
          <w:fldChar w:fldCharType="separate"/>
        </w:r>
        <w:r w:rsidR="00196422">
          <w:rPr>
            <w:noProof/>
            <w:webHidden/>
          </w:rPr>
          <w:t>28</w:t>
        </w:r>
        <w:r w:rsidR="0049172A">
          <w:rPr>
            <w:noProof/>
            <w:webHidden/>
          </w:rPr>
          <w:fldChar w:fldCharType="end"/>
        </w:r>
      </w:hyperlink>
    </w:p>
    <w:p w:rsidR="0049172A" w:rsidRDefault="0043664B">
      <w:pPr>
        <w:pStyle w:val="13"/>
        <w:rPr>
          <w:rFonts w:asciiTheme="minorHAnsi" w:eastAsiaTheme="minorEastAsia" w:hAnsiTheme="minorHAnsi" w:cstheme="minorBidi"/>
          <w:caps w:val="0"/>
          <w:noProof/>
          <w:sz w:val="22"/>
          <w:szCs w:val="22"/>
        </w:rPr>
      </w:pPr>
      <w:hyperlink w:anchor="_Toc176102829" w:history="1">
        <w:r w:rsidR="0049172A">
          <w:rPr>
            <w:rStyle w:val="aff2"/>
            <w:noProof/>
          </w:rPr>
          <w:t>18.</w:t>
        </w:r>
        <w:r w:rsidR="0049172A" w:rsidRPr="00A67DBD">
          <w:rPr>
            <w:rStyle w:val="aff2"/>
            <w:noProof/>
          </w:rPr>
          <w:t>Мероприятия по охране труда и технике безопасности</w:t>
        </w:r>
        <w:r w:rsidR="0049172A">
          <w:rPr>
            <w:noProof/>
            <w:webHidden/>
          </w:rPr>
          <w:tab/>
        </w:r>
        <w:r w:rsidR="0049172A">
          <w:rPr>
            <w:noProof/>
            <w:webHidden/>
          </w:rPr>
          <w:fldChar w:fldCharType="begin"/>
        </w:r>
        <w:r w:rsidR="0049172A">
          <w:rPr>
            <w:noProof/>
            <w:webHidden/>
          </w:rPr>
          <w:instrText xml:space="preserve"> PAGEREF _Toc176102829 \h </w:instrText>
        </w:r>
        <w:r w:rsidR="0049172A">
          <w:rPr>
            <w:noProof/>
            <w:webHidden/>
          </w:rPr>
        </w:r>
        <w:r w:rsidR="0049172A">
          <w:rPr>
            <w:noProof/>
            <w:webHidden/>
          </w:rPr>
          <w:fldChar w:fldCharType="separate"/>
        </w:r>
        <w:r w:rsidR="00196422">
          <w:rPr>
            <w:noProof/>
            <w:webHidden/>
          </w:rPr>
          <w:t>29</w:t>
        </w:r>
        <w:r w:rsidR="0049172A">
          <w:rPr>
            <w:noProof/>
            <w:webHidden/>
          </w:rPr>
          <w:fldChar w:fldCharType="end"/>
        </w:r>
      </w:hyperlink>
    </w:p>
    <w:p w:rsidR="0049172A" w:rsidRDefault="0043664B">
      <w:pPr>
        <w:pStyle w:val="91"/>
        <w:rPr>
          <w:rFonts w:asciiTheme="minorHAnsi" w:eastAsiaTheme="minorEastAsia" w:hAnsiTheme="minorHAnsi" w:cstheme="minorBidi"/>
          <w:smallCaps w:val="0"/>
          <w:sz w:val="22"/>
          <w:szCs w:val="22"/>
        </w:rPr>
      </w:pPr>
      <w:hyperlink w:anchor="_Toc176102830" w:history="1">
        <w:r w:rsidR="0049172A" w:rsidRPr="00A67DBD">
          <w:rPr>
            <w:rStyle w:val="aff2"/>
          </w:rPr>
          <w:t>Приложение А</w:t>
        </w:r>
        <w:r w:rsidR="0049172A" w:rsidRPr="00A67DBD">
          <w:rPr>
            <w:rStyle w:val="aff2"/>
          </w:rPr>
          <w:tab/>
        </w:r>
        <w:r w:rsidR="0049172A" w:rsidRPr="00A67DBD">
          <w:rPr>
            <w:rStyle w:val="aff2"/>
            <w:bCs/>
          </w:rPr>
          <w:t xml:space="preserve">Перечень </w:t>
        </w:r>
        <w:r w:rsidR="0049172A" w:rsidRPr="00A67DBD">
          <w:rPr>
            <w:rStyle w:val="aff2"/>
          </w:rPr>
          <w:t>законодательных актов РФ и нормативных документов</w:t>
        </w:r>
        <w:r w:rsidR="0049172A">
          <w:rPr>
            <w:webHidden/>
          </w:rPr>
          <w:tab/>
        </w:r>
        <w:r w:rsidR="0049172A">
          <w:rPr>
            <w:webHidden/>
          </w:rPr>
          <w:fldChar w:fldCharType="begin"/>
        </w:r>
        <w:r w:rsidR="0049172A">
          <w:rPr>
            <w:webHidden/>
          </w:rPr>
          <w:instrText xml:space="preserve"> PAGEREF _Toc176102830 \h </w:instrText>
        </w:r>
        <w:r w:rsidR="0049172A">
          <w:rPr>
            <w:webHidden/>
          </w:rPr>
        </w:r>
        <w:r w:rsidR="0049172A">
          <w:rPr>
            <w:webHidden/>
          </w:rPr>
          <w:fldChar w:fldCharType="separate"/>
        </w:r>
        <w:r w:rsidR="00196422">
          <w:rPr>
            <w:webHidden/>
          </w:rPr>
          <w:t>30</w:t>
        </w:r>
        <w:r w:rsidR="0049172A">
          <w:rPr>
            <w:webHidden/>
          </w:rPr>
          <w:fldChar w:fldCharType="end"/>
        </w:r>
      </w:hyperlink>
    </w:p>
    <w:p w:rsidR="0049172A" w:rsidRDefault="0043664B">
      <w:pPr>
        <w:pStyle w:val="91"/>
        <w:rPr>
          <w:rFonts w:asciiTheme="minorHAnsi" w:eastAsiaTheme="minorEastAsia" w:hAnsiTheme="minorHAnsi" w:cstheme="minorBidi"/>
          <w:smallCaps w:val="0"/>
          <w:sz w:val="22"/>
          <w:szCs w:val="22"/>
        </w:rPr>
      </w:pPr>
      <w:hyperlink w:anchor="_Toc176102831" w:history="1">
        <w:r w:rsidR="0049172A" w:rsidRPr="00A67DBD">
          <w:rPr>
            <w:rStyle w:val="aff2"/>
          </w:rPr>
          <w:t>Приложение Б</w:t>
        </w:r>
        <w:r w:rsidR="0049172A" w:rsidRPr="00A67DBD">
          <w:rPr>
            <w:rStyle w:val="aff2"/>
          </w:rPr>
          <w:tab/>
          <w:t>Письмо ООО Газпромнефть ИТО о возможности спутниковой передачи данных</w:t>
        </w:r>
        <w:r w:rsidR="0049172A">
          <w:rPr>
            <w:webHidden/>
          </w:rPr>
          <w:tab/>
        </w:r>
        <w:r w:rsidR="0049172A">
          <w:rPr>
            <w:webHidden/>
          </w:rPr>
          <w:fldChar w:fldCharType="begin"/>
        </w:r>
        <w:r w:rsidR="0049172A">
          <w:rPr>
            <w:webHidden/>
          </w:rPr>
          <w:instrText xml:space="preserve"> PAGEREF _Toc176102831 \h </w:instrText>
        </w:r>
        <w:r w:rsidR="0049172A">
          <w:rPr>
            <w:webHidden/>
          </w:rPr>
        </w:r>
        <w:r w:rsidR="0049172A">
          <w:rPr>
            <w:webHidden/>
          </w:rPr>
          <w:fldChar w:fldCharType="separate"/>
        </w:r>
        <w:r w:rsidR="00196422">
          <w:rPr>
            <w:webHidden/>
          </w:rPr>
          <w:t>31</w:t>
        </w:r>
        <w:r w:rsidR="0049172A">
          <w:rPr>
            <w:webHidden/>
          </w:rPr>
          <w:fldChar w:fldCharType="end"/>
        </w:r>
      </w:hyperlink>
    </w:p>
    <w:p w:rsidR="0049172A" w:rsidRDefault="0043664B">
      <w:pPr>
        <w:pStyle w:val="91"/>
        <w:rPr>
          <w:rFonts w:asciiTheme="minorHAnsi" w:eastAsiaTheme="minorEastAsia" w:hAnsiTheme="minorHAnsi" w:cstheme="minorBidi"/>
          <w:smallCaps w:val="0"/>
          <w:sz w:val="22"/>
          <w:szCs w:val="22"/>
        </w:rPr>
      </w:pPr>
      <w:hyperlink w:anchor="_Toc176102832" w:history="1">
        <w:r w:rsidR="0049172A" w:rsidRPr="00A67DBD">
          <w:rPr>
            <w:rStyle w:val="aff2"/>
          </w:rPr>
          <w:t>Приложение В</w:t>
        </w:r>
        <w:r w:rsidR="0049172A" w:rsidRPr="00A67DBD">
          <w:rPr>
            <w:rStyle w:val="aff2"/>
          </w:rPr>
          <w:tab/>
          <w:t>Выписка из агентского договора ГПЗ-22/20000/00121/Р/09/2.1/ИТО-Д/ВГС</w:t>
        </w:r>
        <w:r w:rsidR="0049172A">
          <w:rPr>
            <w:webHidden/>
          </w:rPr>
          <w:tab/>
        </w:r>
        <w:r w:rsidR="0049172A">
          <w:rPr>
            <w:webHidden/>
          </w:rPr>
          <w:fldChar w:fldCharType="begin"/>
        </w:r>
        <w:r w:rsidR="0049172A">
          <w:rPr>
            <w:webHidden/>
          </w:rPr>
          <w:instrText xml:space="preserve"> PAGEREF _Toc176102832 \h </w:instrText>
        </w:r>
        <w:r w:rsidR="0049172A">
          <w:rPr>
            <w:webHidden/>
          </w:rPr>
        </w:r>
        <w:r w:rsidR="0049172A">
          <w:rPr>
            <w:webHidden/>
          </w:rPr>
          <w:fldChar w:fldCharType="separate"/>
        </w:r>
        <w:r w:rsidR="00196422">
          <w:rPr>
            <w:webHidden/>
          </w:rPr>
          <w:t>32</w:t>
        </w:r>
        <w:r w:rsidR="0049172A">
          <w:rPr>
            <w:webHidden/>
          </w:rPr>
          <w:fldChar w:fldCharType="end"/>
        </w:r>
      </w:hyperlink>
    </w:p>
    <w:p w:rsidR="00BD4029" w:rsidRDefault="00BD4029" w:rsidP="00BD4029">
      <w:r>
        <w:fldChar w:fldCharType="end"/>
      </w:r>
    </w:p>
    <w:p w:rsidR="00BD4029" w:rsidRDefault="00BD4029" w:rsidP="00BD4029"/>
    <w:p w:rsidR="00BD4029" w:rsidRDefault="00BD4029" w:rsidP="00BD4029"/>
    <w:p w:rsidR="00BD4029" w:rsidRDefault="00BD4029" w:rsidP="00BD4029"/>
    <w:p w:rsidR="00BD4029" w:rsidRDefault="00BD4029" w:rsidP="00BD4029"/>
    <w:p w:rsidR="001170CF" w:rsidRPr="001170CF" w:rsidRDefault="00BD4029" w:rsidP="005E4978">
      <w:pPr>
        <w:pStyle w:val="1"/>
        <w:numPr>
          <w:ilvl w:val="0"/>
          <w:numId w:val="18"/>
        </w:numPr>
        <w:rPr>
          <w:rFonts w:eastAsiaTheme="majorEastAsia"/>
        </w:rPr>
      </w:pPr>
      <w:r>
        <w:br w:type="page"/>
      </w:r>
      <w:bookmarkStart w:id="0" w:name="_Toc170381542"/>
      <w:bookmarkStart w:id="1" w:name="_Toc176102795"/>
      <w:r w:rsidR="00860775" w:rsidRPr="00E714F5">
        <w:lastRenderedPageBreak/>
        <w:t>Основание для проектирования</w:t>
      </w:r>
      <w:bookmarkEnd w:id="0"/>
      <w:bookmarkEnd w:id="1"/>
    </w:p>
    <w:p w:rsidR="00426C5B" w:rsidRDefault="00426C5B" w:rsidP="00426C5B">
      <w:pPr>
        <w:ind w:firstLine="709"/>
        <w:jc w:val="both"/>
      </w:pPr>
      <w:r>
        <w:t>Основанием для разработки раздела</w:t>
      </w:r>
      <w:r w:rsidR="001170CF" w:rsidRPr="001170CF">
        <w:t xml:space="preserve"> «Системы связи» </w:t>
      </w:r>
      <w:r>
        <w:t xml:space="preserve">проектной документации по объекту «Обустройство </w:t>
      </w:r>
      <w:proofErr w:type="spellStart"/>
      <w:r>
        <w:t>Тымпучиканского</w:t>
      </w:r>
      <w:proofErr w:type="spellEnd"/>
      <w:r>
        <w:t xml:space="preserve"> нефтегазоконденсатного месторождения. Ку</w:t>
      </w:r>
      <w:proofErr w:type="gramStart"/>
      <w:r>
        <w:t>ст скв</w:t>
      </w:r>
      <w:proofErr w:type="gramEnd"/>
      <w:r>
        <w:t xml:space="preserve">ажин № </w:t>
      </w:r>
      <w:r w:rsidR="0043664B">
        <w:t>107</w:t>
      </w:r>
      <w:r>
        <w:t>» являются:</w:t>
      </w:r>
    </w:p>
    <w:p w:rsidR="00426C5B" w:rsidRDefault="00426C5B" w:rsidP="00EC7BC4">
      <w:pPr>
        <w:numPr>
          <w:ilvl w:val="0"/>
          <w:numId w:val="11"/>
        </w:numPr>
        <w:contextualSpacing/>
        <w:jc w:val="both"/>
      </w:pPr>
      <w:r>
        <w:t>Протокол инвестиционной комиссии БРД № ПТ-0412/0000031 от 03.08.2023;</w:t>
      </w:r>
    </w:p>
    <w:p w:rsidR="00426C5B" w:rsidRDefault="00426C5B" w:rsidP="00EC7BC4">
      <w:pPr>
        <w:numPr>
          <w:ilvl w:val="0"/>
          <w:numId w:val="11"/>
        </w:numPr>
        <w:contextualSpacing/>
        <w:jc w:val="both"/>
      </w:pPr>
      <w:r>
        <w:t xml:space="preserve">Задание на проектирование «Обустройство </w:t>
      </w:r>
      <w:proofErr w:type="spellStart"/>
      <w:r>
        <w:t>Тымпучиканского</w:t>
      </w:r>
      <w:proofErr w:type="spellEnd"/>
      <w:r>
        <w:t xml:space="preserve"> нефтегазоконденсатного месторождения. Ку</w:t>
      </w:r>
      <w:proofErr w:type="gramStart"/>
      <w:r>
        <w:t>ст скв</w:t>
      </w:r>
      <w:proofErr w:type="gramEnd"/>
      <w:r>
        <w:t xml:space="preserve">ажин № </w:t>
      </w:r>
      <w:r w:rsidR="0043664B">
        <w:t>107</w:t>
      </w:r>
      <w:r>
        <w:t>», утвержденное 19.06.2024 генеральным директором АО «</w:t>
      </w:r>
      <w:proofErr w:type="spellStart"/>
      <w:r>
        <w:t>Гипровостокнефть</w:t>
      </w:r>
      <w:proofErr w:type="spellEnd"/>
      <w:r>
        <w:t>» Ф.Н. Тепляковым;</w:t>
      </w:r>
    </w:p>
    <w:p w:rsidR="00426C5B" w:rsidRDefault="00426C5B" w:rsidP="00EC7BC4">
      <w:pPr>
        <w:numPr>
          <w:ilvl w:val="0"/>
          <w:numId w:val="11"/>
        </w:numPr>
        <w:contextualSpacing/>
        <w:jc w:val="both"/>
      </w:pPr>
      <w:r>
        <w:t xml:space="preserve">Техническое задание на выполнение инженерных изысканий по объекту «Обустройство </w:t>
      </w:r>
      <w:proofErr w:type="spellStart"/>
      <w:r>
        <w:t>Тымпучиканского</w:t>
      </w:r>
      <w:proofErr w:type="spellEnd"/>
      <w:r>
        <w:t xml:space="preserve"> нефтегазоконденсатного месторождения. Ку</w:t>
      </w:r>
      <w:proofErr w:type="gramStart"/>
      <w:r>
        <w:t>ст скв</w:t>
      </w:r>
      <w:proofErr w:type="gramEnd"/>
      <w:r>
        <w:t xml:space="preserve">ажин № </w:t>
      </w:r>
      <w:r w:rsidR="0043664B">
        <w:t>107</w:t>
      </w:r>
      <w:r>
        <w:t>», утвержденное начальником управления по проектированию ООО</w:t>
      </w:r>
      <w:r w:rsidR="00B01414">
        <w:t> </w:t>
      </w:r>
      <w:r>
        <w:t>«ГПН-Развитие» Д.В. Парфеновым;</w:t>
      </w:r>
    </w:p>
    <w:p w:rsidR="00D903AC" w:rsidRDefault="00D903AC" w:rsidP="00B01414">
      <w:pPr>
        <w:pStyle w:val="a7"/>
        <w:numPr>
          <w:ilvl w:val="0"/>
          <w:numId w:val="11"/>
        </w:numPr>
      </w:pPr>
      <w:r w:rsidRPr="00E24C33">
        <w:t>Технические требования на АСУТП и систем св</w:t>
      </w:r>
      <w:r>
        <w:t xml:space="preserve">язи к заданию на проектирование </w:t>
      </w:r>
      <w:r w:rsidRPr="00F12377">
        <w:t>«</w:t>
      </w:r>
      <w:r w:rsidRPr="00E24C33">
        <w:t xml:space="preserve">Обустройство </w:t>
      </w:r>
      <w:proofErr w:type="spellStart"/>
      <w:r w:rsidRPr="00E24C33">
        <w:t>Тымпучиканского</w:t>
      </w:r>
      <w:proofErr w:type="spellEnd"/>
      <w:r w:rsidRPr="00E24C33">
        <w:t xml:space="preserve"> нефтегазоконденсатного месторождения. Куст скважин № </w:t>
      </w:r>
      <w:r w:rsidR="0043664B">
        <w:t>107</w:t>
      </w:r>
      <w:r w:rsidRPr="00F12377">
        <w:t>» (</w:t>
      </w:r>
      <w:proofErr w:type="gramStart"/>
      <w:r w:rsidRPr="00F12377">
        <w:t>представлены</w:t>
      </w:r>
      <w:proofErr w:type="gramEnd"/>
      <w:r w:rsidRPr="00F12377">
        <w:t xml:space="preserve"> в Томе 1);</w:t>
      </w:r>
    </w:p>
    <w:p w:rsidR="00426C5B" w:rsidRDefault="00426C5B" w:rsidP="00EC7BC4">
      <w:pPr>
        <w:numPr>
          <w:ilvl w:val="0"/>
          <w:numId w:val="11"/>
        </w:numPr>
        <w:contextualSpacing/>
        <w:jc w:val="both"/>
      </w:pPr>
      <w:r>
        <w:t>Программа выполнения инженерных изысканий.</w:t>
      </w:r>
    </w:p>
    <w:p w:rsidR="00720493" w:rsidRPr="00860775" w:rsidRDefault="00872F71" w:rsidP="005E4978">
      <w:pPr>
        <w:pStyle w:val="1"/>
        <w:numPr>
          <w:ilvl w:val="0"/>
          <w:numId w:val="18"/>
        </w:numPr>
      </w:pPr>
      <w:bookmarkStart w:id="2" w:name="_Toc40260610"/>
      <w:bookmarkStart w:id="3" w:name="_Toc94006600"/>
      <w:bookmarkStart w:id="4" w:name="_Toc99028247"/>
      <w:bookmarkStart w:id="5" w:name="_Toc101797353"/>
      <w:bookmarkStart w:id="6" w:name="_Toc148624328"/>
      <w:bookmarkStart w:id="7" w:name="_Toc161151849"/>
      <w:bookmarkStart w:id="8" w:name="_Toc170381544"/>
      <w:bookmarkStart w:id="9" w:name="_Toc176102796"/>
      <w:r w:rsidRPr="00860775">
        <w:t>Сведения</w:t>
      </w:r>
      <w:r w:rsidR="00720493" w:rsidRPr="00860775">
        <w:t xml:space="preserve"> о емкости присоединяемой сети связи объекта капитального строительства к сети связи общего пользования</w:t>
      </w:r>
      <w:bookmarkEnd w:id="2"/>
      <w:bookmarkEnd w:id="3"/>
      <w:bookmarkEnd w:id="4"/>
      <w:bookmarkEnd w:id="5"/>
      <w:bookmarkEnd w:id="6"/>
      <w:bookmarkEnd w:id="7"/>
      <w:bookmarkEnd w:id="8"/>
      <w:bookmarkEnd w:id="9"/>
    </w:p>
    <w:p w:rsidR="00720493" w:rsidRPr="00720493" w:rsidRDefault="00720493" w:rsidP="00B01414">
      <w:pPr>
        <w:ind w:firstLine="709"/>
        <w:contextualSpacing/>
        <w:jc w:val="both"/>
      </w:pPr>
      <w:r w:rsidRPr="00720493">
        <w:t>Для объекта предусматривается организация сетей технологической связи, которые не предназначены для оказания услуг связи на коммерческой основе. Рассматриваемые сети связи являются локальными и не предполагают присоединения к сети связи общего пользования.</w:t>
      </w:r>
    </w:p>
    <w:p w:rsidR="00720493" w:rsidRPr="00860775" w:rsidRDefault="00720493" w:rsidP="005E4978">
      <w:pPr>
        <w:pStyle w:val="1"/>
        <w:numPr>
          <w:ilvl w:val="0"/>
          <w:numId w:val="18"/>
        </w:numPr>
      </w:pPr>
      <w:bookmarkStart w:id="10" w:name="_Toc527012522"/>
      <w:bookmarkStart w:id="11" w:name="_Toc40260611"/>
      <w:bookmarkStart w:id="12" w:name="_Toc94006601"/>
      <w:bookmarkStart w:id="13" w:name="_Toc99028248"/>
      <w:bookmarkStart w:id="14" w:name="_Toc101797354"/>
      <w:bookmarkStart w:id="15" w:name="_Toc148624329"/>
      <w:bookmarkStart w:id="16" w:name="_Toc161151850"/>
      <w:bookmarkStart w:id="17" w:name="_Toc170381545"/>
      <w:bookmarkStart w:id="18" w:name="_Toc176102797"/>
      <w:r w:rsidRPr="00860775">
        <w:t>Характеристика проектируемых сооружений и линий связи</w:t>
      </w:r>
      <w:bookmarkEnd w:id="10"/>
      <w:bookmarkEnd w:id="11"/>
      <w:bookmarkEnd w:id="12"/>
      <w:bookmarkEnd w:id="13"/>
      <w:bookmarkEnd w:id="14"/>
      <w:bookmarkEnd w:id="15"/>
      <w:bookmarkEnd w:id="16"/>
      <w:bookmarkEnd w:id="17"/>
      <w:bookmarkEnd w:id="18"/>
    </w:p>
    <w:p w:rsidR="00720493" w:rsidRPr="00720493" w:rsidRDefault="00720493" w:rsidP="00B01414">
      <w:pPr>
        <w:ind w:firstLine="709"/>
        <w:contextualSpacing/>
        <w:jc w:val="both"/>
      </w:pPr>
      <w:r w:rsidRPr="00720493">
        <w:t>Настоящей проектной документацией предусматривается организация следующих сетей и систем связи для площадки куста скважин:</w:t>
      </w:r>
    </w:p>
    <w:p w:rsidR="00720493" w:rsidRPr="00720493" w:rsidRDefault="00720493" w:rsidP="00EC7BC4">
      <w:pPr>
        <w:numPr>
          <w:ilvl w:val="0"/>
          <w:numId w:val="13"/>
        </w:numPr>
        <w:contextualSpacing/>
        <w:jc w:val="both"/>
      </w:pPr>
      <w:r w:rsidRPr="00720493">
        <w:t>подключение к ТСПД месторождения;</w:t>
      </w:r>
    </w:p>
    <w:p w:rsidR="00720493" w:rsidRPr="00720493" w:rsidRDefault="00720493" w:rsidP="00EC7BC4">
      <w:pPr>
        <w:numPr>
          <w:ilvl w:val="0"/>
          <w:numId w:val="13"/>
        </w:numPr>
        <w:contextualSpacing/>
        <w:jc w:val="both"/>
      </w:pPr>
      <w:r w:rsidRPr="00720493">
        <w:t>технологическое видеонаблюдение;</w:t>
      </w:r>
    </w:p>
    <w:p w:rsidR="00720493" w:rsidRPr="00720493" w:rsidRDefault="00720493" w:rsidP="00EC7BC4">
      <w:pPr>
        <w:numPr>
          <w:ilvl w:val="0"/>
          <w:numId w:val="13"/>
        </w:numPr>
        <w:contextualSpacing/>
        <w:jc w:val="both"/>
      </w:pPr>
      <w:r w:rsidRPr="00720493">
        <w:t>оперативно-диспетчерская радиосвязь.</w:t>
      </w:r>
    </w:p>
    <w:p w:rsidR="00720493" w:rsidRPr="00720493" w:rsidRDefault="00720493" w:rsidP="00B01414">
      <w:pPr>
        <w:ind w:firstLine="709"/>
        <w:contextualSpacing/>
        <w:jc w:val="both"/>
      </w:pPr>
      <w:r w:rsidRPr="00720493">
        <w:t>Подключение узла доступа ТСПД на площадке куста скважин к ТСПД месторождения предусматривается по двум независимым каналам связи, организованным по разным средам передачи:</w:t>
      </w:r>
    </w:p>
    <w:p w:rsidR="00720493" w:rsidRPr="00720493" w:rsidRDefault="00720493" w:rsidP="00EC7BC4">
      <w:pPr>
        <w:numPr>
          <w:ilvl w:val="0"/>
          <w:numId w:val="14"/>
        </w:numPr>
        <w:contextualSpacing/>
        <w:jc w:val="both"/>
      </w:pPr>
      <w:r w:rsidRPr="00720493">
        <w:t>основной канал – по волоконно-оптическому кабелю, подвешиваемому по опорам ВЛ;</w:t>
      </w:r>
    </w:p>
    <w:p w:rsidR="00720493" w:rsidRPr="00720493" w:rsidRDefault="00720493" w:rsidP="00EC7BC4">
      <w:pPr>
        <w:numPr>
          <w:ilvl w:val="0"/>
          <w:numId w:val="14"/>
        </w:numPr>
        <w:contextualSpacing/>
        <w:jc w:val="both"/>
      </w:pPr>
      <w:r w:rsidRPr="00720493">
        <w:t>резервный канал – по спутниковым каналам связи (</w:t>
      </w:r>
      <w:r w:rsidRPr="00720493">
        <w:rPr>
          <w:lang w:val="en-US"/>
        </w:rPr>
        <w:t>VSAT</w:t>
      </w:r>
      <w:r w:rsidRPr="00720493">
        <w:t xml:space="preserve"> станции), организуемым как услуга оператора спутниковой связи.</w:t>
      </w:r>
    </w:p>
    <w:p w:rsidR="00720493" w:rsidRPr="00720493" w:rsidRDefault="00720493" w:rsidP="00B01414">
      <w:pPr>
        <w:ind w:firstLine="709"/>
        <w:contextualSpacing/>
        <w:jc w:val="both"/>
      </w:pPr>
      <w:r w:rsidRPr="00720493">
        <w:t xml:space="preserve">Точка подключения к ТСПД месторождения – узел агрегации ТСПД на площадке УКПГ </w:t>
      </w:r>
      <w:proofErr w:type="spellStart"/>
      <w:r w:rsidRPr="00720493">
        <w:t>Тымпучиканское</w:t>
      </w:r>
      <w:proofErr w:type="spellEnd"/>
      <w:r w:rsidRPr="00720493">
        <w:t>. Узел агрегации предусматривается в рамках проекта обустройства УКПГ месторождения, ш. ЧОНФ</w:t>
      </w:r>
      <w:proofErr w:type="gramStart"/>
      <w:r w:rsidRPr="00720493">
        <w:t>.Г</w:t>
      </w:r>
      <w:proofErr w:type="gramEnd"/>
      <w:r w:rsidRPr="00720493">
        <w:t xml:space="preserve">АЗ-УКПГ-П «Обустройство </w:t>
      </w:r>
      <w:proofErr w:type="spellStart"/>
      <w:r w:rsidRPr="00720493">
        <w:t>Тымпучиканского</w:t>
      </w:r>
      <w:proofErr w:type="spellEnd"/>
      <w:r w:rsidRPr="00720493">
        <w:t xml:space="preserve"> нефтегазоконденсатного месторождения. Установка комплексной подготовки газа».</w:t>
      </w:r>
    </w:p>
    <w:p w:rsidR="00720493" w:rsidRPr="00720493" w:rsidRDefault="00720493" w:rsidP="00B01414">
      <w:pPr>
        <w:ind w:firstLine="709"/>
        <w:contextualSpacing/>
        <w:jc w:val="both"/>
      </w:pPr>
      <w:r w:rsidRPr="00720493">
        <w:t xml:space="preserve">Волоконно-оптический кабель по опорам ВЛ, используемый для организации канала передачи данных до УКПГ </w:t>
      </w:r>
      <w:proofErr w:type="spellStart"/>
      <w:r w:rsidRPr="00720493">
        <w:t>Тымпучиканское</w:t>
      </w:r>
      <w:proofErr w:type="spellEnd"/>
      <w:r w:rsidRPr="00720493">
        <w:t>, предусматривается проектом электроснабжения кустовой площадки, ш. ЧОНФ</w:t>
      </w:r>
      <w:proofErr w:type="gramStart"/>
      <w:r w:rsidRPr="00720493">
        <w:t>.Г</w:t>
      </w:r>
      <w:proofErr w:type="gramEnd"/>
      <w:r w:rsidRPr="00720493">
        <w:t xml:space="preserve">АЗ-ВЛ.Т-П «Обустройство </w:t>
      </w:r>
      <w:proofErr w:type="spellStart"/>
      <w:r w:rsidRPr="00720493">
        <w:t>Тымпучиканского</w:t>
      </w:r>
      <w:proofErr w:type="spellEnd"/>
      <w:r w:rsidRPr="00720493">
        <w:t xml:space="preserve"> нефтегазоконденсатного месторождения. ВЛ-10 </w:t>
      </w:r>
      <w:proofErr w:type="spellStart"/>
      <w:r w:rsidRPr="00720493">
        <w:t>кВ</w:t>
      </w:r>
      <w:proofErr w:type="spellEnd"/>
      <w:r w:rsidRPr="00720493">
        <w:t xml:space="preserve"> для энергоснабжения кустовых площадок».</w:t>
      </w:r>
    </w:p>
    <w:p w:rsidR="00720493" w:rsidRPr="00720493" w:rsidRDefault="00720493" w:rsidP="00B01414">
      <w:pPr>
        <w:ind w:firstLine="709"/>
        <w:contextualSpacing/>
        <w:jc w:val="both"/>
      </w:pPr>
      <w:r w:rsidRPr="00720493">
        <w:t>Предусматривается одновременный ввод объектов в эксплуатацию.</w:t>
      </w:r>
    </w:p>
    <w:p w:rsidR="00720493" w:rsidRPr="00720493" w:rsidRDefault="00720493" w:rsidP="00B01414">
      <w:pPr>
        <w:ind w:firstLine="709"/>
        <w:contextualSpacing/>
        <w:jc w:val="both"/>
      </w:pPr>
      <w:r w:rsidRPr="00720493">
        <w:t>Услугу по спутниковой передаче данных с применением мобильных VSAT станций спутниковой связи предоставляет ООО «</w:t>
      </w:r>
      <w:proofErr w:type="spellStart"/>
      <w:r w:rsidRPr="00720493">
        <w:t>Газпромнефть</w:t>
      </w:r>
      <w:proofErr w:type="spellEnd"/>
      <w:r w:rsidRPr="00720493">
        <w:t xml:space="preserve"> Информационно-Технологический оператор» (ООО «</w:t>
      </w:r>
      <w:proofErr w:type="spellStart"/>
      <w:r w:rsidRPr="00720493">
        <w:t>Газпромнефть</w:t>
      </w:r>
      <w:proofErr w:type="spellEnd"/>
      <w:r w:rsidRPr="00720493">
        <w:t xml:space="preserve"> ИТО») по агентскому договору ГНЗ-23/09000/00262/</w:t>
      </w:r>
      <w:proofErr w:type="gramStart"/>
      <w:r w:rsidRPr="00720493">
        <w:t>Р</w:t>
      </w:r>
      <w:proofErr w:type="gramEnd"/>
      <w:r w:rsidR="00924200">
        <w:t>/09/2.1/ИТО-Д/ВГС от 30.06.2023</w:t>
      </w:r>
      <w:r w:rsidRPr="00720493">
        <w:t xml:space="preserve">. Оператором спутниковой связи будет выступать АО «Рейс Телеком». Место предоставление услуги – вся территория месторождения, в </w:t>
      </w:r>
      <w:r w:rsidRPr="00720493">
        <w:lastRenderedPageBreak/>
        <w:t xml:space="preserve">том числе кустовые площадки, УКПГ, ВЖК и другие объекты инфраструктуры. Экономические и информационные условия оказания услуги устанавливаются в соответствии с тарифными планами оператора связи. Минимальная гарантированная скорость передачи данных 512/512 </w:t>
      </w:r>
      <w:proofErr w:type="spellStart"/>
      <w:r w:rsidRPr="00720493">
        <w:t>кБит</w:t>
      </w:r>
      <w:proofErr w:type="spellEnd"/>
      <w:r w:rsidRPr="00720493">
        <w:t>/с. Письмо ООО «</w:t>
      </w:r>
      <w:proofErr w:type="spellStart"/>
      <w:r w:rsidRPr="00720493">
        <w:t>Газпромнефть</w:t>
      </w:r>
      <w:proofErr w:type="spellEnd"/>
      <w:r w:rsidRPr="00720493">
        <w:t xml:space="preserve"> ИТО» о возможности предоставления услуги представлено в Приложении Б.</w:t>
      </w:r>
    </w:p>
    <w:p w:rsidR="00720493" w:rsidRPr="00720493" w:rsidRDefault="00720493" w:rsidP="00B01414">
      <w:pPr>
        <w:ind w:firstLine="709"/>
        <w:contextualSpacing/>
        <w:jc w:val="both"/>
      </w:pPr>
      <w:r w:rsidRPr="00720493">
        <w:t xml:space="preserve">Все оборудование связи предусматривается в исполнении, соответствующем месту установки – климатическом, а также по </w:t>
      </w:r>
      <w:proofErr w:type="spellStart"/>
      <w:r w:rsidRPr="00720493">
        <w:t>взрыв</w:t>
      </w:r>
      <w:proofErr w:type="gramStart"/>
      <w:r w:rsidRPr="00720493">
        <w:t>о</w:t>
      </w:r>
      <w:proofErr w:type="spellEnd"/>
      <w:r w:rsidRPr="00720493">
        <w:t>-</w:t>
      </w:r>
      <w:proofErr w:type="gramEnd"/>
      <w:r w:rsidRPr="00720493">
        <w:t xml:space="preserve"> и пожаробезопасности.</w:t>
      </w:r>
    </w:p>
    <w:p w:rsidR="00720493" w:rsidRPr="00720493" w:rsidRDefault="00720493" w:rsidP="00B01414">
      <w:pPr>
        <w:ind w:firstLine="709"/>
        <w:contextualSpacing/>
        <w:jc w:val="both"/>
      </w:pPr>
      <w:r w:rsidRPr="00720493">
        <w:t xml:space="preserve">Структурная схема передачи данных представлена на чертеже </w:t>
      </w:r>
      <w:r w:rsidR="00872F71" w:rsidRPr="00872F71">
        <w:t>ЧОНФ</w:t>
      </w:r>
      <w:proofErr w:type="gramStart"/>
      <w:r w:rsidR="00872F71" w:rsidRPr="00872F71">
        <w:t>.Г</w:t>
      </w:r>
      <w:proofErr w:type="gramEnd"/>
      <w:r w:rsidR="00872F71" w:rsidRPr="00872F71">
        <w:t>АЗ</w:t>
      </w:r>
      <w:r w:rsidR="00924200">
        <w:noBreakHyphen/>
      </w:r>
      <w:r w:rsidR="00872F71" w:rsidRPr="00872F71">
        <w:t>КГС.</w:t>
      </w:r>
      <w:r w:rsidR="0043664B">
        <w:t>107</w:t>
      </w:r>
      <w:r w:rsidR="00924200">
        <w:noBreakHyphen/>
      </w:r>
      <w:r w:rsidR="00872F71" w:rsidRPr="00872F71">
        <w:t>П</w:t>
      </w:r>
      <w:r w:rsidR="00924200">
        <w:noBreakHyphen/>
      </w:r>
      <w:r w:rsidR="00872F71" w:rsidRPr="00872F71">
        <w:t>ИОС</w:t>
      </w:r>
      <w:r w:rsidR="00872F71">
        <w:t>0</w:t>
      </w:r>
      <w:r w:rsidR="00872F71" w:rsidRPr="00872F71">
        <w:t>5</w:t>
      </w:r>
      <w:r w:rsidR="00872F71">
        <w:t>.00</w:t>
      </w:r>
      <w:r w:rsidR="00872F71" w:rsidRPr="00872F71">
        <w:t>-ГЧ-001</w:t>
      </w:r>
      <w:r w:rsidRPr="00720493">
        <w:t>.</w:t>
      </w:r>
    </w:p>
    <w:p w:rsidR="00A26586" w:rsidRDefault="00720493" w:rsidP="005E4978">
      <w:pPr>
        <w:pStyle w:val="1"/>
        <w:numPr>
          <w:ilvl w:val="0"/>
          <w:numId w:val="18"/>
        </w:numPr>
      </w:pPr>
      <w:bookmarkStart w:id="19" w:name="_Toc527012523"/>
      <w:bookmarkStart w:id="20" w:name="_Toc530045552"/>
      <w:bookmarkStart w:id="21" w:name="_Toc40260612"/>
      <w:bookmarkStart w:id="22" w:name="_Toc94006602"/>
      <w:bookmarkStart w:id="23" w:name="_Toc99028249"/>
      <w:bookmarkStart w:id="24" w:name="_Toc101797355"/>
      <w:bookmarkStart w:id="25" w:name="_Toc166772069"/>
      <w:bookmarkStart w:id="26" w:name="_Toc170381546"/>
      <w:bookmarkStart w:id="27" w:name="_Toc176102798"/>
      <w:r w:rsidRPr="008A75A9">
        <w:t>Характеристика состава и структуры сооружений и линий связи</w:t>
      </w:r>
      <w:bookmarkEnd w:id="19"/>
      <w:bookmarkEnd w:id="20"/>
      <w:bookmarkEnd w:id="21"/>
      <w:bookmarkEnd w:id="22"/>
      <w:bookmarkEnd w:id="23"/>
      <w:bookmarkEnd w:id="24"/>
      <w:bookmarkEnd w:id="25"/>
      <w:bookmarkEnd w:id="26"/>
      <w:bookmarkEnd w:id="27"/>
    </w:p>
    <w:p w:rsidR="008A75A9" w:rsidRPr="0067392B" w:rsidRDefault="00A26586" w:rsidP="0049172A">
      <w:pPr>
        <w:pStyle w:val="1"/>
        <w:numPr>
          <w:ilvl w:val="1"/>
          <w:numId w:val="18"/>
        </w:numPr>
        <w:ind w:left="851" w:firstLine="0"/>
        <w:rPr>
          <w:i/>
        </w:rPr>
      </w:pPr>
      <w:bookmarkStart w:id="28" w:name="_Toc176102799"/>
      <w:r w:rsidRPr="0067392B">
        <w:rPr>
          <w:i/>
        </w:rPr>
        <w:t>Система передачи данных производственно-технологического назначения (Технологическая сеть передачи данных)</w:t>
      </w:r>
      <w:bookmarkStart w:id="29" w:name="_Toc94006607"/>
      <w:bookmarkStart w:id="30" w:name="_Toc99028254"/>
      <w:bookmarkStart w:id="31" w:name="_Toc101797360"/>
      <w:bookmarkStart w:id="32" w:name="_Toc166772072"/>
      <w:bookmarkStart w:id="33" w:name="_Toc170381548"/>
      <w:bookmarkEnd w:id="28"/>
    </w:p>
    <w:p w:rsidR="00720493" w:rsidRPr="0067392B" w:rsidRDefault="00720493" w:rsidP="0049172A">
      <w:pPr>
        <w:pStyle w:val="1"/>
        <w:numPr>
          <w:ilvl w:val="2"/>
          <w:numId w:val="18"/>
        </w:numPr>
        <w:ind w:left="1560" w:hanging="709"/>
        <w:rPr>
          <w:sz w:val="24"/>
          <w:szCs w:val="24"/>
        </w:rPr>
      </w:pPr>
      <w:bookmarkStart w:id="34" w:name="_Toc176102800"/>
      <w:r w:rsidRPr="0067392B">
        <w:rPr>
          <w:sz w:val="24"/>
          <w:szCs w:val="24"/>
        </w:rPr>
        <w:t>Локально-вычислительная сеть (ЛВС)</w:t>
      </w:r>
      <w:bookmarkEnd w:id="29"/>
      <w:bookmarkEnd w:id="30"/>
      <w:bookmarkEnd w:id="31"/>
      <w:bookmarkEnd w:id="32"/>
      <w:bookmarkEnd w:id="33"/>
      <w:bookmarkEnd w:id="34"/>
    </w:p>
    <w:p w:rsidR="00720493" w:rsidRPr="00720493" w:rsidRDefault="00720493" w:rsidP="00B01414">
      <w:pPr>
        <w:ind w:firstLine="709"/>
        <w:contextualSpacing/>
        <w:jc w:val="both"/>
      </w:pPr>
      <w:r w:rsidRPr="00720493">
        <w:t xml:space="preserve">На площадке куста скважин предусматривается локальная вычислительная сеть, построенная на технологиях стандарта IEEE 802.3. ЛВС состоит из коммутатора </w:t>
      </w:r>
      <w:proofErr w:type="spellStart"/>
      <w:r w:rsidRPr="00B01414">
        <w:t>Ethernet</w:t>
      </w:r>
      <w:proofErr w:type="spellEnd"/>
      <w:r w:rsidRPr="00720493">
        <w:t xml:space="preserve"> Layer2 и оконечного оборудования: видеокамер системы технологического видеонаблюдения (СТВ), устройства систем управления технологическим процессом, устройства технических средств охраны (ТСО), источники бесперебойного питания (ИБП). Общая пропускная способность ЛВС на площадке – 100Мбит/</w:t>
      </w:r>
      <w:proofErr w:type="gramStart"/>
      <w:r w:rsidRPr="00720493">
        <w:t>с</w:t>
      </w:r>
      <w:proofErr w:type="gramEnd"/>
      <w:r w:rsidRPr="00720493">
        <w:t xml:space="preserve">. </w:t>
      </w:r>
    </w:p>
    <w:p w:rsidR="00720493" w:rsidRPr="00720493" w:rsidRDefault="00720493" w:rsidP="00B01414">
      <w:pPr>
        <w:ind w:firstLine="709"/>
        <w:contextualSpacing/>
        <w:jc w:val="both"/>
      </w:pPr>
      <w:r w:rsidRPr="00720493">
        <w:t>Топология ЛВС на площадке куста скважин – «звезда», подключение оконечного оборудования к коммутатору выполняется по интерфейсам 100</w:t>
      </w:r>
      <w:r w:rsidRPr="00B01414">
        <w:t>Base</w:t>
      </w:r>
      <w:r w:rsidRPr="00720493">
        <w:t>-</w:t>
      </w:r>
      <w:r w:rsidRPr="00B01414">
        <w:t>TX</w:t>
      </w:r>
      <w:r w:rsidRPr="00720493">
        <w:t xml:space="preserve">. </w:t>
      </w:r>
      <w:r w:rsidRPr="00872F71">
        <w:t>Для оконечного оборудования, удаленного от коммутатора более</w:t>
      </w:r>
      <w:proofErr w:type="gramStart"/>
      <w:r w:rsidRPr="00872F71">
        <w:t>,</w:t>
      </w:r>
      <w:proofErr w:type="gramEnd"/>
      <w:r w:rsidRPr="00872F71">
        <w:t xml:space="preserve"> чем на 90м (по кабельной линии), предусматривается подключение по интерфейсам 100</w:t>
      </w:r>
      <w:r w:rsidRPr="00B01414">
        <w:t>Base</w:t>
      </w:r>
      <w:r w:rsidRPr="00872F71">
        <w:t>-</w:t>
      </w:r>
      <w:r w:rsidRPr="00B01414">
        <w:t>FX</w:t>
      </w:r>
      <w:r w:rsidRPr="00872F71">
        <w:t xml:space="preserve"> с применением </w:t>
      </w:r>
      <w:proofErr w:type="spellStart"/>
      <w:r w:rsidRPr="00872F71">
        <w:t>медиаконвертеров</w:t>
      </w:r>
      <w:proofErr w:type="spellEnd"/>
      <w:r w:rsidRPr="00872F71">
        <w:t xml:space="preserve"> 100</w:t>
      </w:r>
      <w:r w:rsidRPr="00B01414">
        <w:t>Base</w:t>
      </w:r>
      <w:r w:rsidRPr="00872F71">
        <w:t>-</w:t>
      </w:r>
      <w:r w:rsidRPr="00B01414">
        <w:t>TX</w:t>
      </w:r>
      <w:r w:rsidRPr="00872F71">
        <w:t>/100</w:t>
      </w:r>
      <w:r w:rsidRPr="00B01414">
        <w:t>Base</w:t>
      </w:r>
      <w:r w:rsidRPr="00872F71">
        <w:t>-</w:t>
      </w:r>
      <w:r w:rsidRPr="00B01414">
        <w:t>FX</w:t>
      </w:r>
      <w:r w:rsidRPr="00872F71">
        <w:t>.</w:t>
      </w:r>
    </w:p>
    <w:p w:rsidR="00720493" w:rsidRPr="00720493" w:rsidRDefault="00720493" w:rsidP="00B01414">
      <w:pPr>
        <w:ind w:firstLine="709"/>
        <w:contextualSpacing/>
        <w:jc w:val="both"/>
      </w:pPr>
      <w:r w:rsidRPr="00720493">
        <w:t xml:space="preserve">Для передачи информации ЛВС в сеть месторождения в коммутаторе </w:t>
      </w:r>
      <w:proofErr w:type="spellStart"/>
      <w:r w:rsidRPr="00B01414">
        <w:t>Ethernet</w:t>
      </w:r>
      <w:proofErr w:type="spellEnd"/>
      <w:r w:rsidRPr="00720493">
        <w:t xml:space="preserve"> Layer2 предусмотрены высокоскоростные </w:t>
      </w:r>
      <w:proofErr w:type="spellStart"/>
      <w:r w:rsidRPr="00B01414">
        <w:t>uplink</w:t>
      </w:r>
      <w:proofErr w:type="spellEnd"/>
      <w:r w:rsidRPr="00720493">
        <w:t xml:space="preserve"> порты пропускной способностью до 1 Гбит/с, интерфейсы 1000</w:t>
      </w:r>
      <w:r w:rsidRPr="00B01414">
        <w:t>Base</w:t>
      </w:r>
      <w:r w:rsidRPr="00720493">
        <w:t>-</w:t>
      </w:r>
      <w:r w:rsidRPr="00B01414">
        <w:t>T</w:t>
      </w:r>
      <w:r w:rsidRPr="00720493">
        <w:t>/</w:t>
      </w:r>
      <w:r w:rsidRPr="00B01414">
        <w:t>X</w:t>
      </w:r>
      <w:r w:rsidRPr="00720493">
        <w:t>.</w:t>
      </w:r>
    </w:p>
    <w:p w:rsidR="00720493" w:rsidRPr="0067392B" w:rsidRDefault="00720493" w:rsidP="0067392B">
      <w:pPr>
        <w:pStyle w:val="1"/>
        <w:numPr>
          <w:ilvl w:val="2"/>
          <w:numId w:val="18"/>
        </w:numPr>
        <w:ind w:left="1560" w:hanging="709"/>
        <w:rPr>
          <w:sz w:val="24"/>
          <w:szCs w:val="24"/>
        </w:rPr>
      </w:pPr>
      <w:bookmarkStart w:id="35" w:name="_Toc94006608"/>
      <w:bookmarkStart w:id="36" w:name="_Toc99028255"/>
      <w:bookmarkStart w:id="37" w:name="_Toc101797361"/>
      <w:bookmarkStart w:id="38" w:name="_Toc166772073"/>
      <w:bookmarkStart w:id="39" w:name="_Toc170381549"/>
      <w:bookmarkStart w:id="40" w:name="_Toc176102801"/>
      <w:r w:rsidRPr="0067392B">
        <w:rPr>
          <w:sz w:val="24"/>
          <w:szCs w:val="24"/>
        </w:rPr>
        <w:t>Структурированная кабельная сеть (СКС)</w:t>
      </w:r>
      <w:bookmarkEnd w:id="35"/>
      <w:bookmarkEnd w:id="36"/>
      <w:bookmarkEnd w:id="37"/>
      <w:bookmarkEnd w:id="38"/>
      <w:bookmarkEnd w:id="39"/>
      <w:bookmarkEnd w:id="40"/>
    </w:p>
    <w:p w:rsidR="00720493" w:rsidRPr="00720493" w:rsidRDefault="00720493" w:rsidP="00B01414">
      <w:pPr>
        <w:ind w:firstLine="709"/>
        <w:contextualSpacing/>
        <w:jc w:val="both"/>
      </w:pPr>
      <w:r w:rsidRPr="00720493">
        <w:t>Для соединения оборудования ЛВС площадке куста скважин предусматривается структурированная кабельная сеть (СКС). СКС состоит из пассивного коммутационного оборудования, кабелей горизонтальной подсистемы и телекоммуникационных разъемов.</w:t>
      </w:r>
    </w:p>
    <w:p w:rsidR="00720493" w:rsidRPr="00720493" w:rsidRDefault="00720493" w:rsidP="00B01414">
      <w:pPr>
        <w:ind w:firstLine="709"/>
        <w:contextualSpacing/>
        <w:jc w:val="both"/>
      </w:pPr>
      <w:r w:rsidRPr="00720493">
        <w:t>Топология СКС – «звезда», центральное коммутационное оборудование размещается в телекоммуникационном шкафу в БЭЛП-10/0,4кВ. Кабели горизонтальной подсистемы обеспечивают подключение следующего оконечного оборудования:</w:t>
      </w:r>
    </w:p>
    <w:p w:rsidR="00720493" w:rsidRPr="00720493" w:rsidRDefault="00720493" w:rsidP="00EC7BC4">
      <w:pPr>
        <w:numPr>
          <w:ilvl w:val="0"/>
          <w:numId w:val="14"/>
        </w:numPr>
        <w:contextualSpacing/>
        <w:jc w:val="both"/>
      </w:pPr>
      <w:r w:rsidRPr="00720493">
        <w:t>оборудование АСУЭ;</w:t>
      </w:r>
    </w:p>
    <w:p w:rsidR="00720493" w:rsidRPr="00720493" w:rsidRDefault="00720493" w:rsidP="00EC7BC4">
      <w:pPr>
        <w:numPr>
          <w:ilvl w:val="0"/>
          <w:numId w:val="14"/>
        </w:numPr>
        <w:contextualSpacing/>
        <w:jc w:val="both"/>
      </w:pPr>
      <w:r w:rsidRPr="00720493">
        <w:t>оборудование АСУТП;</w:t>
      </w:r>
    </w:p>
    <w:p w:rsidR="00720493" w:rsidRPr="00720493" w:rsidRDefault="00720493" w:rsidP="00EC7BC4">
      <w:pPr>
        <w:numPr>
          <w:ilvl w:val="0"/>
          <w:numId w:val="14"/>
        </w:numPr>
        <w:contextualSpacing/>
        <w:jc w:val="both"/>
      </w:pPr>
      <w:r w:rsidRPr="00720493">
        <w:t>оборудование ТСО;</w:t>
      </w:r>
    </w:p>
    <w:p w:rsidR="00720493" w:rsidRPr="00720493" w:rsidRDefault="00720493" w:rsidP="00EC7BC4">
      <w:pPr>
        <w:numPr>
          <w:ilvl w:val="0"/>
          <w:numId w:val="14"/>
        </w:numPr>
        <w:contextualSpacing/>
        <w:jc w:val="both"/>
      </w:pPr>
      <w:r w:rsidRPr="00720493">
        <w:t>мониторинг ИБП;</w:t>
      </w:r>
    </w:p>
    <w:p w:rsidR="00720493" w:rsidRPr="00720493" w:rsidRDefault="00720493" w:rsidP="00EC7BC4">
      <w:pPr>
        <w:numPr>
          <w:ilvl w:val="0"/>
          <w:numId w:val="14"/>
        </w:numPr>
        <w:contextualSpacing/>
        <w:jc w:val="both"/>
      </w:pPr>
      <w:r w:rsidRPr="00720493">
        <w:t>видеокамеры СТВ на территории площадки куста скважин;</w:t>
      </w:r>
    </w:p>
    <w:p w:rsidR="00720493" w:rsidRDefault="00872F71" w:rsidP="00EC7BC4">
      <w:pPr>
        <w:numPr>
          <w:ilvl w:val="0"/>
          <w:numId w:val="14"/>
        </w:numPr>
        <w:contextualSpacing/>
        <w:jc w:val="both"/>
      </w:pPr>
      <w:r>
        <w:t>видеорегистратор СТВ;</w:t>
      </w:r>
    </w:p>
    <w:p w:rsidR="00872F71" w:rsidRPr="00720493" w:rsidRDefault="00872F71" w:rsidP="00EC7BC4">
      <w:pPr>
        <w:numPr>
          <w:ilvl w:val="0"/>
          <w:numId w:val="14"/>
        </w:numPr>
        <w:contextualSpacing/>
        <w:jc w:val="both"/>
      </w:pPr>
      <w:r w:rsidRPr="00872F71">
        <w:t>телефонн</w:t>
      </w:r>
      <w:r>
        <w:t>ы</w:t>
      </w:r>
      <w:r w:rsidRPr="00872F71">
        <w:t xml:space="preserve">й </w:t>
      </w:r>
      <w:r>
        <w:t>аппарат</w:t>
      </w:r>
      <w:r w:rsidRPr="00872F71">
        <w:t xml:space="preserve"> (VOIP);</w:t>
      </w:r>
    </w:p>
    <w:p w:rsidR="00720493" w:rsidRPr="00720493" w:rsidRDefault="00720493" w:rsidP="00B01414">
      <w:pPr>
        <w:ind w:firstLine="709"/>
        <w:contextualSpacing/>
        <w:jc w:val="both"/>
      </w:pPr>
      <w:r w:rsidRPr="00720493">
        <w:t xml:space="preserve">В качестве пассивного коммутационного оборудования используются </w:t>
      </w:r>
      <w:proofErr w:type="spellStart"/>
      <w:r w:rsidRPr="00720493">
        <w:t>патч</w:t>
      </w:r>
      <w:proofErr w:type="spellEnd"/>
      <w:r w:rsidRPr="00720493">
        <w:t xml:space="preserve">-панель </w:t>
      </w:r>
      <w:r w:rsidRPr="00B01414">
        <w:t>RJ</w:t>
      </w:r>
      <w:r w:rsidRPr="00720493">
        <w:t>-45 емкостью 24 порта и оптические кроссы на 8 оптических волокон.</w:t>
      </w:r>
    </w:p>
    <w:p w:rsidR="00720493" w:rsidRPr="00720493" w:rsidRDefault="00720493" w:rsidP="00B01414">
      <w:pPr>
        <w:ind w:firstLine="709"/>
        <w:contextualSpacing/>
        <w:jc w:val="both"/>
      </w:pPr>
      <w:r w:rsidRPr="00720493">
        <w:lastRenderedPageBreak/>
        <w:t xml:space="preserve">Кабели горизонтальной подсистемы </w:t>
      </w:r>
      <w:r w:rsidRPr="00872F71">
        <w:t>– оптические кабели емкостью 8 ОВ для передачи данных по интерфейсам 100</w:t>
      </w:r>
      <w:r w:rsidRPr="00B01414">
        <w:t>Base</w:t>
      </w:r>
      <w:r w:rsidRPr="00872F71">
        <w:t>-</w:t>
      </w:r>
      <w:r w:rsidRPr="00B01414">
        <w:t>FX</w:t>
      </w:r>
      <w:r w:rsidRPr="00872F71">
        <w:t xml:space="preserve"> и</w:t>
      </w:r>
      <w:r w:rsidRPr="00720493">
        <w:t xml:space="preserve"> кабели </w:t>
      </w:r>
      <w:r w:rsidRPr="00B01414">
        <w:t>UTP</w:t>
      </w:r>
      <w:r w:rsidRPr="00720493">
        <w:t>/</w:t>
      </w:r>
      <w:r w:rsidRPr="00B01414">
        <w:t>FTP</w:t>
      </w:r>
      <w:r w:rsidRPr="00720493">
        <w:t xml:space="preserve"> </w:t>
      </w:r>
      <w:proofErr w:type="spellStart"/>
      <w:r w:rsidRPr="00B01414">
        <w:t>cat</w:t>
      </w:r>
      <w:proofErr w:type="spellEnd"/>
      <w:r w:rsidRPr="00720493">
        <w:t xml:space="preserve"> 5</w:t>
      </w:r>
      <w:r w:rsidRPr="00B01414">
        <w:t>e</w:t>
      </w:r>
      <w:r w:rsidRPr="00720493">
        <w:t xml:space="preserve"> для передачи данных по интерфейсам 100</w:t>
      </w:r>
      <w:r w:rsidRPr="00B01414">
        <w:t>Base</w:t>
      </w:r>
      <w:r w:rsidRPr="00720493">
        <w:t>-</w:t>
      </w:r>
      <w:r w:rsidRPr="00B01414">
        <w:t>TX</w:t>
      </w:r>
      <w:r w:rsidRPr="00720493">
        <w:t>.</w:t>
      </w:r>
    </w:p>
    <w:p w:rsidR="00720493" w:rsidRPr="00720493" w:rsidRDefault="00720493" w:rsidP="00B01414">
      <w:pPr>
        <w:ind w:firstLine="709"/>
        <w:contextualSpacing/>
        <w:jc w:val="both"/>
      </w:pPr>
      <w:r w:rsidRPr="00720493">
        <w:t xml:space="preserve">Телекоммуникационные разъемы – коннекторы </w:t>
      </w:r>
      <w:r w:rsidRPr="00B01414">
        <w:t>RJ</w:t>
      </w:r>
      <w:r w:rsidRPr="00720493">
        <w:t xml:space="preserve">-45 и оптические разъемы типа </w:t>
      </w:r>
      <w:r w:rsidRPr="00B01414">
        <w:t>SC</w:t>
      </w:r>
      <w:r w:rsidRPr="00720493">
        <w:t>.</w:t>
      </w:r>
    </w:p>
    <w:p w:rsidR="00720493" w:rsidRPr="0067392B" w:rsidRDefault="00720493" w:rsidP="0067392B">
      <w:pPr>
        <w:pStyle w:val="1"/>
        <w:numPr>
          <w:ilvl w:val="1"/>
          <w:numId w:val="18"/>
        </w:numPr>
        <w:ind w:left="851" w:firstLine="0"/>
        <w:rPr>
          <w:i/>
        </w:rPr>
      </w:pPr>
      <w:bookmarkStart w:id="41" w:name="_Toc94006609"/>
      <w:bookmarkStart w:id="42" w:name="_Toc99028256"/>
      <w:bookmarkStart w:id="43" w:name="_Toc101797362"/>
      <w:bookmarkStart w:id="44" w:name="_Toc166772074"/>
      <w:bookmarkStart w:id="45" w:name="_Toc170381550"/>
      <w:bookmarkStart w:id="46" w:name="_Toc176102802"/>
      <w:r w:rsidRPr="0067392B">
        <w:rPr>
          <w:i/>
        </w:rPr>
        <w:t>Описание ТСПД</w:t>
      </w:r>
      <w:bookmarkEnd w:id="41"/>
      <w:bookmarkEnd w:id="42"/>
      <w:bookmarkEnd w:id="43"/>
      <w:bookmarkEnd w:id="44"/>
      <w:bookmarkEnd w:id="45"/>
      <w:bookmarkEnd w:id="46"/>
    </w:p>
    <w:p w:rsidR="00720493" w:rsidRPr="00720493" w:rsidRDefault="00720493" w:rsidP="00B01414">
      <w:pPr>
        <w:ind w:firstLine="709"/>
        <w:contextualSpacing/>
        <w:jc w:val="both"/>
      </w:pPr>
      <w:r w:rsidRPr="00720493">
        <w:t xml:space="preserve">Технологическая сеть передачи данных (ТСПД) куста скважин является сегментом ТСПД месторождения. ТСПД куста скважин организуется на основе технологий пакетной передачи данных, с применением коммутатора, обеспечивающего обработку пакетов данных на Layer2 модели OSI. Проектируемый коммутатор является коммутатором уровня доступа, данный коммутатор подключается к коммутатору агрегации, предусматриваемому на площадке УКПГ </w:t>
      </w:r>
      <w:proofErr w:type="spellStart"/>
      <w:r w:rsidRPr="00720493">
        <w:t>Тымпучиканское</w:t>
      </w:r>
      <w:proofErr w:type="spellEnd"/>
      <w:r w:rsidRPr="00720493">
        <w:t xml:space="preserve"> в рамках проекта ш. ЧОНФ</w:t>
      </w:r>
      <w:proofErr w:type="gramStart"/>
      <w:r w:rsidRPr="00720493">
        <w:t>.Г</w:t>
      </w:r>
      <w:proofErr w:type="gramEnd"/>
      <w:r w:rsidRPr="00720493">
        <w:t xml:space="preserve">АЗ-УКПГ-П «Обустройство </w:t>
      </w:r>
      <w:proofErr w:type="spellStart"/>
      <w:r w:rsidRPr="00720493">
        <w:t>Тымпучиканского</w:t>
      </w:r>
      <w:proofErr w:type="spellEnd"/>
      <w:r w:rsidRPr="00720493">
        <w:t xml:space="preserve"> нефтегазоконденсатного месторождения. Установка комплексной подготовки газа».</w:t>
      </w:r>
    </w:p>
    <w:p w:rsidR="00720493" w:rsidRPr="00720493" w:rsidRDefault="00720493" w:rsidP="00B01414">
      <w:pPr>
        <w:ind w:firstLine="709"/>
        <w:contextualSpacing/>
        <w:jc w:val="both"/>
      </w:pPr>
      <w:r w:rsidRPr="00720493">
        <w:t>Портовая емкость коммутатора ТСПД представлена в таблице 1.</w:t>
      </w:r>
    </w:p>
    <w:p w:rsidR="00720493" w:rsidRPr="00924200" w:rsidRDefault="00720493" w:rsidP="00720493">
      <w:pPr>
        <w:contextualSpacing/>
        <w:jc w:val="both"/>
      </w:pPr>
      <w:r w:rsidRPr="00924200">
        <w:t xml:space="preserve">Таблица 1 </w:t>
      </w:r>
      <w:r w:rsidRPr="00924200">
        <w:noBreakHyphen/>
        <w:t xml:space="preserve"> Портовая емкость коммутатора ТСПД</w:t>
      </w:r>
    </w:p>
    <w:tbl>
      <w:tblPr>
        <w:tblStyle w:val="afff8"/>
        <w:tblW w:w="9680" w:type="dxa"/>
        <w:tblLayout w:type="fixed"/>
        <w:tblLook w:val="04A0" w:firstRow="1" w:lastRow="0" w:firstColumn="1" w:lastColumn="0" w:noHBand="0" w:noVBand="1"/>
      </w:tblPr>
      <w:tblGrid>
        <w:gridCol w:w="1718"/>
        <w:gridCol w:w="1412"/>
        <w:gridCol w:w="2081"/>
        <w:gridCol w:w="1843"/>
        <w:gridCol w:w="2626"/>
      </w:tblGrid>
      <w:tr w:rsidR="00720493" w:rsidRPr="00924200" w:rsidTr="00720493">
        <w:trPr>
          <w:trHeight w:val="1014"/>
          <w:tblHeader/>
        </w:trPr>
        <w:tc>
          <w:tcPr>
            <w:tcW w:w="1718" w:type="dxa"/>
            <w:tcBorders>
              <w:bottom w:val="double" w:sz="4" w:space="0" w:color="auto"/>
            </w:tcBorders>
            <w:vAlign w:val="center"/>
          </w:tcPr>
          <w:p w:rsidR="00720493" w:rsidRPr="00924200" w:rsidRDefault="00720493" w:rsidP="00720493">
            <w:pPr>
              <w:contextualSpacing/>
              <w:jc w:val="both"/>
            </w:pPr>
            <w:r w:rsidRPr="00924200">
              <w:t>Характеристика</w:t>
            </w:r>
          </w:p>
        </w:tc>
        <w:tc>
          <w:tcPr>
            <w:tcW w:w="1412" w:type="dxa"/>
            <w:tcBorders>
              <w:bottom w:val="double" w:sz="4" w:space="0" w:color="auto"/>
            </w:tcBorders>
            <w:vAlign w:val="center"/>
          </w:tcPr>
          <w:p w:rsidR="00720493" w:rsidRPr="00924200" w:rsidRDefault="00720493" w:rsidP="00720493">
            <w:pPr>
              <w:contextualSpacing/>
              <w:jc w:val="both"/>
            </w:pPr>
            <w:r w:rsidRPr="00924200">
              <w:t>Тип коммутатора</w:t>
            </w:r>
          </w:p>
        </w:tc>
        <w:tc>
          <w:tcPr>
            <w:tcW w:w="2081" w:type="dxa"/>
            <w:tcBorders>
              <w:bottom w:val="double" w:sz="4" w:space="0" w:color="auto"/>
            </w:tcBorders>
            <w:vAlign w:val="center"/>
          </w:tcPr>
          <w:p w:rsidR="00720493" w:rsidRPr="00924200" w:rsidRDefault="00720493" w:rsidP="00720493">
            <w:pPr>
              <w:contextualSpacing/>
              <w:jc w:val="both"/>
            </w:pPr>
            <w:r w:rsidRPr="00924200">
              <w:t xml:space="preserve">Количество </w:t>
            </w:r>
            <w:r w:rsidRPr="00924200">
              <w:rPr>
                <w:lang w:val="en-US"/>
              </w:rPr>
              <w:t>Uplink</w:t>
            </w:r>
            <w:r w:rsidRPr="00924200">
              <w:t>/</w:t>
            </w:r>
            <w:r w:rsidRPr="00924200">
              <w:rPr>
                <w:lang w:val="en-US"/>
              </w:rPr>
              <w:t>Trunk</w:t>
            </w:r>
            <w:r w:rsidRPr="00924200">
              <w:t xml:space="preserve"> портов (под </w:t>
            </w:r>
            <w:r w:rsidRPr="00924200">
              <w:rPr>
                <w:lang w:val="en-US"/>
              </w:rPr>
              <w:t>SFP</w:t>
            </w:r>
            <w:r w:rsidRPr="00924200">
              <w:t>), (</w:t>
            </w:r>
            <w:proofErr w:type="spellStart"/>
            <w:r w:rsidRPr="00924200">
              <w:t>задейств</w:t>
            </w:r>
            <w:proofErr w:type="spellEnd"/>
            <w:r w:rsidRPr="00924200">
              <w:t>./всего)</w:t>
            </w:r>
          </w:p>
        </w:tc>
        <w:tc>
          <w:tcPr>
            <w:tcW w:w="1843" w:type="dxa"/>
            <w:tcBorders>
              <w:bottom w:val="double" w:sz="4" w:space="0" w:color="auto"/>
            </w:tcBorders>
            <w:vAlign w:val="center"/>
          </w:tcPr>
          <w:p w:rsidR="00720493" w:rsidRPr="00924200" w:rsidRDefault="00720493" w:rsidP="00720493">
            <w:pPr>
              <w:contextualSpacing/>
              <w:jc w:val="both"/>
            </w:pPr>
            <w:r w:rsidRPr="00924200">
              <w:t xml:space="preserve">Количество </w:t>
            </w:r>
            <w:r w:rsidRPr="00924200">
              <w:rPr>
                <w:lang w:val="en-US"/>
              </w:rPr>
              <w:t>access</w:t>
            </w:r>
            <w:r w:rsidRPr="00924200">
              <w:t xml:space="preserve"> портов (</w:t>
            </w:r>
            <w:proofErr w:type="spellStart"/>
            <w:r w:rsidRPr="00924200">
              <w:t>задейств</w:t>
            </w:r>
            <w:proofErr w:type="spellEnd"/>
            <w:r w:rsidRPr="00924200">
              <w:t>./всего), в том числе:</w:t>
            </w:r>
          </w:p>
        </w:tc>
        <w:tc>
          <w:tcPr>
            <w:tcW w:w="2626" w:type="dxa"/>
            <w:tcBorders>
              <w:bottom w:val="double" w:sz="4" w:space="0" w:color="auto"/>
            </w:tcBorders>
            <w:vAlign w:val="center"/>
          </w:tcPr>
          <w:p w:rsidR="00720493" w:rsidRPr="00924200" w:rsidRDefault="00720493" w:rsidP="00720493">
            <w:pPr>
              <w:contextualSpacing/>
              <w:jc w:val="both"/>
            </w:pPr>
            <w:r w:rsidRPr="00924200">
              <w:t>Примечание</w:t>
            </w:r>
          </w:p>
        </w:tc>
      </w:tr>
      <w:tr w:rsidR="00720493" w:rsidRPr="00720493" w:rsidTr="00720493">
        <w:tc>
          <w:tcPr>
            <w:tcW w:w="1718" w:type="dxa"/>
            <w:tcBorders>
              <w:top w:val="double" w:sz="4" w:space="0" w:color="auto"/>
            </w:tcBorders>
            <w:vAlign w:val="center"/>
          </w:tcPr>
          <w:p w:rsidR="00720493" w:rsidRPr="00720493" w:rsidRDefault="00720493" w:rsidP="00720493">
            <w:pPr>
              <w:contextualSpacing/>
              <w:jc w:val="both"/>
            </w:pPr>
            <w:r w:rsidRPr="00720493">
              <w:t xml:space="preserve">Коммутатор ТСПД </w:t>
            </w:r>
          </w:p>
          <w:p w:rsidR="00720493" w:rsidRPr="00720493" w:rsidRDefault="00720493" w:rsidP="00720493">
            <w:pPr>
              <w:contextualSpacing/>
              <w:jc w:val="both"/>
            </w:pPr>
            <w:r w:rsidRPr="00720493">
              <w:t>куста скважин</w:t>
            </w:r>
          </w:p>
        </w:tc>
        <w:tc>
          <w:tcPr>
            <w:tcW w:w="1412" w:type="dxa"/>
            <w:tcBorders>
              <w:top w:val="double" w:sz="4" w:space="0" w:color="auto"/>
            </w:tcBorders>
            <w:vAlign w:val="center"/>
          </w:tcPr>
          <w:p w:rsidR="00720493" w:rsidRPr="00720493" w:rsidRDefault="00720493" w:rsidP="00720493">
            <w:pPr>
              <w:contextualSpacing/>
              <w:jc w:val="both"/>
            </w:pPr>
            <w:r w:rsidRPr="00720493">
              <w:rPr>
                <w:lang w:val="en-US"/>
              </w:rPr>
              <w:t>L</w:t>
            </w:r>
            <w:r w:rsidRPr="00720493">
              <w:t>2</w:t>
            </w:r>
          </w:p>
        </w:tc>
        <w:tc>
          <w:tcPr>
            <w:tcW w:w="2081" w:type="dxa"/>
            <w:tcBorders>
              <w:top w:val="double" w:sz="4" w:space="0" w:color="auto"/>
            </w:tcBorders>
            <w:vAlign w:val="center"/>
          </w:tcPr>
          <w:p w:rsidR="00720493" w:rsidRPr="00720493" w:rsidRDefault="00720493" w:rsidP="00720493">
            <w:pPr>
              <w:contextualSpacing/>
              <w:jc w:val="both"/>
            </w:pPr>
            <w:r w:rsidRPr="00720493">
              <w:t>2/4</w:t>
            </w:r>
          </w:p>
        </w:tc>
        <w:tc>
          <w:tcPr>
            <w:tcW w:w="1843" w:type="dxa"/>
            <w:tcBorders>
              <w:top w:val="double" w:sz="4" w:space="0" w:color="auto"/>
            </w:tcBorders>
            <w:vAlign w:val="center"/>
          </w:tcPr>
          <w:p w:rsidR="00720493" w:rsidRPr="00720493" w:rsidRDefault="00DB15F4" w:rsidP="00720493">
            <w:pPr>
              <w:contextualSpacing/>
              <w:jc w:val="both"/>
            </w:pPr>
            <w:r>
              <w:t>10</w:t>
            </w:r>
            <w:r w:rsidR="00720493" w:rsidRPr="00720493">
              <w:t>/24</w:t>
            </w:r>
          </w:p>
        </w:tc>
        <w:tc>
          <w:tcPr>
            <w:tcW w:w="2626" w:type="dxa"/>
            <w:tcBorders>
              <w:top w:val="double" w:sz="4" w:space="0" w:color="auto"/>
            </w:tcBorders>
            <w:vAlign w:val="center"/>
          </w:tcPr>
          <w:p w:rsidR="00720493" w:rsidRPr="00720493" w:rsidRDefault="00720493" w:rsidP="00720493">
            <w:pPr>
              <w:contextualSpacing/>
              <w:jc w:val="both"/>
            </w:pPr>
            <w:r w:rsidRPr="00720493">
              <w:t>Общее количество портов коммутатора:</w:t>
            </w:r>
          </w:p>
          <w:p w:rsidR="00720493" w:rsidRPr="00720493" w:rsidRDefault="00720493" w:rsidP="00720493">
            <w:pPr>
              <w:contextualSpacing/>
              <w:jc w:val="both"/>
            </w:pPr>
            <w:r w:rsidRPr="00720493">
              <w:t xml:space="preserve">4 </w:t>
            </w:r>
            <w:r w:rsidRPr="00720493">
              <w:rPr>
                <w:lang w:val="en-US"/>
              </w:rPr>
              <w:t>SFP</w:t>
            </w:r>
            <w:r w:rsidRPr="00720493">
              <w:t>, 24х1000</w:t>
            </w:r>
            <w:r w:rsidRPr="00720493">
              <w:rPr>
                <w:lang w:val="en-US"/>
              </w:rPr>
              <w:t>Base</w:t>
            </w:r>
            <w:r w:rsidRPr="00720493">
              <w:t>-</w:t>
            </w:r>
            <w:r w:rsidRPr="00720493">
              <w:rPr>
                <w:lang w:val="en-US"/>
              </w:rPr>
              <w:t>T</w:t>
            </w:r>
          </w:p>
        </w:tc>
      </w:tr>
    </w:tbl>
    <w:p w:rsidR="00720493" w:rsidRPr="00720493" w:rsidRDefault="00720493" w:rsidP="00B01414">
      <w:pPr>
        <w:ind w:firstLine="709"/>
        <w:contextualSpacing/>
        <w:jc w:val="both"/>
      </w:pPr>
      <w:r w:rsidRPr="00720493">
        <w:t xml:space="preserve">Коммутаторы ТСПД поддерживают протокол 802.1Q, обеспечивая логическое разделение ТСПД на несколько сетей, при этом выделяются следующие диапазоны </w:t>
      </w:r>
      <w:r w:rsidRPr="00B01414">
        <w:t>VLAN</w:t>
      </w:r>
      <w:r w:rsidRPr="00720493">
        <w:t xml:space="preserve"> (нумерация условная):</w:t>
      </w:r>
    </w:p>
    <w:p w:rsidR="00720493" w:rsidRPr="00720493" w:rsidRDefault="00720493" w:rsidP="00EC7BC4">
      <w:pPr>
        <w:numPr>
          <w:ilvl w:val="0"/>
          <w:numId w:val="14"/>
        </w:numPr>
        <w:contextualSpacing/>
        <w:jc w:val="both"/>
      </w:pPr>
      <w:r w:rsidRPr="00720493">
        <w:t>3000…3010: сети АСУТП, АСУЭ, СОУ и т.д.;</w:t>
      </w:r>
    </w:p>
    <w:p w:rsidR="00720493" w:rsidRPr="00720493" w:rsidRDefault="00720493" w:rsidP="00EC7BC4">
      <w:pPr>
        <w:numPr>
          <w:ilvl w:val="0"/>
          <w:numId w:val="14"/>
        </w:numPr>
        <w:contextualSpacing/>
        <w:jc w:val="both"/>
      </w:pPr>
      <w:r w:rsidRPr="00720493">
        <w:t xml:space="preserve">3011…3019: </w:t>
      </w:r>
      <w:r w:rsidR="00872F71" w:rsidRPr="00872F71">
        <w:t>сеть телефонной связи (VOIP)</w:t>
      </w:r>
      <w:r w:rsidRPr="00872F71">
        <w:t>;</w:t>
      </w:r>
    </w:p>
    <w:p w:rsidR="00720493" w:rsidRPr="00720493" w:rsidRDefault="00720493" w:rsidP="00EC7BC4">
      <w:pPr>
        <w:numPr>
          <w:ilvl w:val="0"/>
          <w:numId w:val="14"/>
        </w:numPr>
        <w:contextualSpacing/>
        <w:jc w:val="both"/>
      </w:pPr>
      <w:r w:rsidRPr="00720493">
        <w:t>3020…3029: сеть СТВ;</w:t>
      </w:r>
    </w:p>
    <w:p w:rsidR="00720493" w:rsidRPr="00720493" w:rsidRDefault="00720493" w:rsidP="00EC7BC4">
      <w:pPr>
        <w:numPr>
          <w:ilvl w:val="0"/>
          <w:numId w:val="14"/>
        </w:numPr>
        <w:contextualSpacing/>
        <w:jc w:val="both"/>
      </w:pPr>
      <w:r w:rsidRPr="00720493">
        <w:t>3030…3039: сеть СПРС, не используется на кустовых площадках;</w:t>
      </w:r>
    </w:p>
    <w:p w:rsidR="00720493" w:rsidRPr="00720493" w:rsidRDefault="00720493" w:rsidP="00EC7BC4">
      <w:pPr>
        <w:numPr>
          <w:ilvl w:val="0"/>
          <w:numId w:val="14"/>
        </w:numPr>
        <w:contextualSpacing/>
        <w:jc w:val="both"/>
      </w:pPr>
      <w:r w:rsidRPr="00720493">
        <w:t>3040…3049: сеть ТСО (ОС, СОТ и т.д.);</w:t>
      </w:r>
    </w:p>
    <w:p w:rsidR="00720493" w:rsidRPr="00720493" w:rsidRDefault="00720493" w:rsidP="00EC7BC4">
      <w:pPr>
        <w:numPr>
          <w:ilvl w:val="0"/>
          <w:numId w:val="14"/>
        </w:numPr>
        <w:contextualSpacing/>
        <w:jc w:val="both"/>
      </w:pPr>
      <w:r w:rsidRPr="00720493">
        <w:t>3050…3059: сеть ПС;</w:t>
      </w:r>
    </w:p>
    <w:p w:rsidR="00720493" w:rsidRPr="00720493" w:rsidRDefault="00720493" w:rsidP="00EC7BC4">
      <w:pPr>
        <w:numPr>
          <w:ilvl w:val="0"/>
          <w:numId w:val="14"/>
        </w:numPr>
        <w:contextualSpacing/>
        <w:jc w:val="both"/>
      </w:pPr>
      <w:r w:rsidRPr="00720493">
        <w:t>3060…3069: мониторинг оборудования.</w:t>
      </w:r>
    </w:p>
    <w:p w:rsidR="00720493" w:rsidRPr="00720493" w:rsidRDefault="00720493" w:rsidP="00B01414">
      <w:pPr>
        <w:ind w:firstLine="709"/>
        <w:contextualSpacing/>
        <w:jc w:val="both"/>
      </w:pPr>
      <w:proofErr w:type="spellStart"/>
      <w:r w:rsidRPr="00720493">
        <w:t>Uplink</w:t>
      </w:r>
      <w:proofErr w:type="spellEnd"/>
      <w:r w:rsidRPr="00720493">
        <w:t>/</w:t>
      </w:r>
      <w:proofErr w:type="spellStart"/>
      <w:r w:rsidRPr="00720493">
        <w:t>Trunk</w:t>
      </w:r>
      <w:proofErr w:type="spellEnd"/>
      <w:r w:rsidRPr="00720493">
        <w:t xml:space="preserve"> порты коммутатора конфигурируются на пропуск трафика всех VLAN.</w:t>
      </w:r>
    </w:p>
    <w:p w:rsidR="00720493" w:rsidRPr="00720493" w:rsidRDefault="00720493" w:rsidP="00B01414">
      <w:pPr>
        <w:ind w:firstLine="709"/>
        <w:contextualSpacing/>
        <w:jc w:val="both"/>
      </w:pPr>
      <w:r w:rsidRPr="00720493">
        <w:t xml:space="preserve">Коммутатор ТСПД обеспечивает автоматический выбор маршрутов передачи пакетов данных на основе канальных протоколов, обеспечивающих построение </w:t>
      </w:r>
      <w:proofErr w:type="spellStart"/>
      <w:r w:rsidRPr="00720493">
        <w:t>Ethernet</w:t>
      </w:r>
      <w:proofErr w:type="spellEnd"/>
      <w:r w:rsidRPr="00720493">
        <w:t xml:space="preserve"> сетей с избыточными связями (802.1d, 802.1q). Приоритет маршрутов задается при конфигурировании коммутаторов исходя из следующей последовательности:</w:t>
      </w:r>
    </w:p>
    <w:p w:rsidR="00720493" w:rsidRPr="00720493" w:rsidRDefault="00720493" w:rsidP="00EC7BC4">
      <w:pPr>
        <w:numPr>
          <w:ilvl w:val="0"/>
          <w:numId w:val="14"/>
        </w:numPr>
        <w:contextualSpacing/>
        <w:jc w:val="both"/>
      </w:pPr>
      <w:r w:rsidRPr="00720493">
        <w:t>прямые соединения, организованные по ВОК – наивысший приоритет;</w:t>
      </w:r>
    </w:p>
    <w:p w:rsidR="00720493" w:rsidRPr="00720493" w:rsidRDefault="00720493" w:rsidP="00EC7BC4">
      <w:pPr>
        <w:numPr>
          <w:ilvl w:val="0"/>
          <w:numId w:val="14"/>
        </w:numPr>
        <w:contextualSpacing/>
        <w:jc w:val="both"/>
      </w:pPr>
      <w:r w:rsidRPr="00720493">
        <w:t>соединения, организованные через оператора спутниковой связи – второй приоритет.</w:t>
      </w:r>
    </w:p>
    <w:p w:rsidR="00720493" w:rsidRPr="00720493" w:rsidRDefault="00720493" w:rsidP="00B01414">
      <w:pPr>
        <w:ind w:firstLine="709"/>
        <w:contextualSpacing/>
        <w:jc w:val="both"/>
      </w:pPr>
      <w:r w:rsidRPr="00720493">
        <w:t>Расчет трафика ТСПД от площадки куста скважин приведен в таблице 2</w:t>
      </w:r>
      <w:r w:rsidR="00924200">
        <w:t>.</w:t>
      </w:r>
    </w:p>
    <w:p w:rsidR="00720493" w:rsidRPr="00924200" w:rsidRDefault="00720493" w:rsidP="00720493">
      <w:pPr>
        <w:contextualSpacing/>
        <w:jc w:val="both"/>
      </w:pPr>
      <w:r w:rsidRPr="00924200">
        <w:t>Таблица 2 - Расчет трафика</w:t>
      </w:r>
    </w:p>
    <w:tbl>
      <w:tblPr>
        <w:tblStyle w:val="afff8"/>
        <w:tblW w:w="9639"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047"/>
        <w:gridCol w:w="3340"/>
        <w:gridCol w:w="2693"/>
        <w:gridCol w:w="1559"/>
      </w:tblGrid>
      <w:tr w:rsidR="00720493" w:rsidRPr="00924200" w:rsidTr="00720493">
        <w:trPr>
          <w:cantSplit/>
          <w:trHeight w:val="454"/>
          <w:tblHeader/>
        </w:trPr>
        <w:tc>
          <w:tcPr>
            <w:tcW w:w="2047" w:type="dxa"/>
            <w:tcBorders>
              <w:bottom w:val="double" w:sz="4" w:space="0" w:color="auto"/>
            </w:tcBorders>
            <w:vAlign w:val="center"/>
          </w:tcPr>
          <w:p w:rsidR="00720493" w:rsidRPr="00924200" w:rsidRDefault="00720493" w:rsidP="00720493">
            <w:pPr>
              <w:contextualSpacing/>
              <w:jc w:val="both"/>
            </w:pPr>
            <w:r w:rsidRPr="00924200">
              <w:t>Сеть/</w:t>
            </w:r>
          </w:p>
          <w:p w:rsidR="00720493" w:rsidRPr="00924200" w:rsidRDefault="00720493" w:rsidP="00720493">
            <w:pPr>
              <w:contextualSpacing/>
              <w:jc w:val="both"/>
            </w:pPr>
            <w:r w:rsidRPr="00924200">
              <w:t>подсеть</w:t>
            </w:r>
          </w:p>
        </w:tc>
        <w:tc>
          <w:tcPr>
            <w:tcW w:w="3340" w:type="dxa"/>
            <w:tcBorders>
              <w:bottom w:val="double" w:sz="4" w:space="0" w:color="auto"/>
            </w:tcBorders>
            <w:vAlign w:val="center"/>
          </w:tcPr>
          <w:p w:rsidR="00720493" w:rsidRPr="00924200" w:rsidRDefault="00720493" w:rsidP="00720493">
            <w:pPr>
              <w:contextualSpacing/>
              <w:jc w:val="both"/>
            </w:pPr>
            <w:r w:rsidRPr="00924200">
              <w:t xml:space="preserve">Требуемая минимальная скорость передачи при подключении через спутниковый канал </w:t>
            </w:r>
            <w:proofErr w:type="spellStart"/>
            <w:r w:rsidRPr="00924200">
              <w:t>Uplink</w:t>
            </w:r>
            <w:proofErr w:type="spellEnd"/>
            <w:r w:rsidRPr="00924200">
              <w:t>/</w:t>
            </w:r>
            <w:proofErr w:type="spellStart"/>
            <w:r w:rsidRPr="00924200">
              <w:t>Downlink</w:t>
            </w:r>
            <w:proofErr w:type="spellEnd"/>
            <w:r w:rsidRPr="00924200">
              <w:t>, Кбит/c</w:t>
            </w:r>
          </w:p>
        </w:tc>
        <w:tc>
          <w:tcPr>
            <w:tcW w:w="2693" w:type="dxa"/>
            <w:tcBorders>
              <w:bottom w:val="double" w:sz="4" w:space="0" w:color="auto"/>
            </w:tcBorders>
          </w:tcPr>
          <w:p w:rsidR="00720493" w:rsidRPr="00924200" w:rsidRDefault="00720493" w:rsidP="00720493">
            <w:pPr>
              <w:contextualSpacing/>
              <w:jc w:val="both"/>
            </w:pPr>
            <w:r w:rsidRPr="00924200">
              <w:t xml:space="preserve">Требуемая минимальная скорость передачи при подключении через ВОЛС </w:t>
            </w:r>
            <w:proofErr w:type="spellStart"/>
            <w:r w:rsidRPr="00924200">
              <w:t>Uplink</w:t>
            </w:r>
            <w:proofErr w:type="spellEnd"/>
            <w:r w:rsidRPr="00924200">
              <w:t>/</w:t>
            </w:r>
            <w:proofErr w:type="spellStart"/>
            <w:r w:rsidRPr="00924200">
              <w:t>Downlink</w:t>
            </w:r>
            <w:proofErr w:type="spellEnd"/>
            <w:r w:rsidRPr="00924200">
              <w:t>, Кбит/c</w:t>
            </w:r>
          </w:p>
        </w:tc>
        <w:tc>
          <w:tcPr>
            <w:tcW w:w="1559" w:type="dxa"/>
            <w:tcBorders>
              <w:bottom w:val="double" w:sz="4" w:space="0" w:color="auto"/>
            </w:tcBorders>
            <w:vAlign w:val="center"/>
          </w:tcPr>
          <w:p w:rsidR="00720493" w:rsidRPr="00924200" w:rsidRDefault="00720493" w:rsidP="00720493">
            <w:pPr>
              <w:contextualSpacing/>
              <w:jc w:val="both"/>
            </w:pPr>
            <w:r w:rsidRPr="00924200">
              <w:t>Примечание</w:t>
            </w:r>
          </w:p>
        </w:tc>
      </w:tr>
      <w:tr w:rsidR="00720493" w:rsidRPr="00720493" w:rsidTr="00720493">
        <w:trPr>
          <w:cantSplit/>
          <w:trHeight w:val="454"/>
        </w:trPr>
        <w:tc>
          <w:tcPr>
            <w:tcW w:w="2047" w:type="dxa"/>
            <w:tcBorders>
              <w:top w:val="double" w:sz="4" w:space="0" w:color="auto"/>
            </w:tcBorders>
            <w:vAlign w:val="center"/>
          </w:tcPr>
          <w:p w:rsidR="00720493" w:rsidRPr="00720493" w:rsidRDefault="00720493" w:rsidP="00720493">
            <w:pPr>
              <w:contextualSpacing/>
              <w:jc w:val="both"/>
              <w:rPr>
                <w:b/>
              </w:rPr>
            </w:pPr>
            <w:r w:rsidRPr="00720493">
              <w:t>ТСПД/ АСУТП</w:t>
            </w:r>
          </w:p>
        </w:tc>
        <w:tc>
          <w:tcPr>
            <w:tcW w:w="3340" w:type="dxa"/>
            <w:tcBorders>
              <w:top w:val="double" w:sz="4" w:space="0" w:color="auto"/>
            </w:tcBorders>
            <w:vAlign w:val="center"/>
          </w:tcPr>
          <w:p w:rsidR="00720493" w:rsidRPr="00720493" w:rsidRDefault="00720493" w:rsidP="00720493">
            <w:pPr>
              <w:contextualSpacing/>
              <w:jc w:val="both"/>
              <w:rPr>
                <w:b/>
              </w:rPr>
            </w:pPr>
            <w:r w:rsidRPr="00720493">
              <w:t>64/64</w:t>
            </w:r>
          </w:p>
        </w:tc>
        <w:tc>
          <w:tcPr>
            <w:tcW w:w="2693" w:type="dxa"/>
            <w:tcBorders>
              <w:top w:val="double" w:sz="4" w:space="0" w:color="auto"/>
            </w:tcBorders>
            <w:vAlign w:val="center"/>
          </w:tcPr>
          <w:p w:rsidR="00720493" w:rsidRPr="00720493" w:rsidRDefault="00720493" w:rsidP="00720493">
            <w:pPr>
              <w:contextualSpacing/>
              <w:jc w:val="both"/>
              <w:rPr>
                <w:b/>
              </w:rPr>
            </w:pPr>
            <w:r w:rsidRPr="00720493">
              <w:t>512/512</w:t>
            </w:r>
          </w:p>
        </w:tc>
        <w:tc>
          <w:tcPr>
            <w:tcW w:w="1559" w:type="dxa"/>
            <w:tcBorders>
              <w:top w:val="double" w:sz="4" w:space="0" w:color="auto"/>
            </w:tcBorders>
            <w:vAlign w:val="center"/>
          </w:tcPr>
          <w:p w:rsidR="00720493" w:rsidRPr="00720493" w:rsidRDefault="00720493" w:rsidP="00720493">
            <w:pPr>
              <w:contextualSpacing/>
              <w:jc w:val="both"/>
            </w:pPr>
            <w:r w:rsidRPr="00720493">
              <w:t xml:space="preserve">VLAN c </w:t>
            </w:r>
            <w:proofErr w:type="spellStart"/>
            <w:r w:rsidRPr="00720493">
              <w:t>QoS</w:t>
            </w:r>
            <w:proofErr w:type="spellEnd"/>
          </w:p>
        </w:tc>
      </w:tr>
      <w:tr w:rsidR="00720493" w:rsidRPr="00720493" w:rsidTr="00720493">
        <w:trPr>
          <w:cantSplit/>
          <w:trHeight w:val="454"/>
        </w:trPr>
        <w:tc>
          <w:tcPr>
            <w:tcW w:w="2047" w:type="dxa"/>
            <w:vAlign w:val="center"/>
          </w:tcPr>
          <w:p w:rsidR="00720493" w:rsidRPr="00720493" w:rsidRDefault="00720493" w:rsidP="00720493">
            <w:pPr>
              <w:contextualSpacing/>
              <w:jc w:val="both"/>
            </w:pPr>
            <w:r w:rsidRPr="00720493">
              <w:t>ТСПД / АСУЭ</w:t>
            </w:r>
          </w:p>
        </w:tc>
        <w:tc>
          <w:tcPr>
            <w:tcW w:w="3340" w:type="dxa"/>
            <w:vAlign w:val="center"/>
          </w:tcPr>
          <w:p w:rsidR="00720493" w:rsidRPr="00720493" w:rsidRDefault="00720493" w:rsidP="00720493">
            <w:pPr>
              <w:contextualSpacing/>
              <w:jc w:val="both"/>
            </w:pPr>
            <w:r w:rsidRPr="00720493">
              <w:t>64/64</w:t>
            </w:r>
          </w:p>
        </w:tc>
        <w:tc>
          <w:tcPr>
            <w:tcW w:w="2693" w:type="dxa"/>
            <w:vAlign w:val="center"/>
          </w:tcPr>
          <w:p w:rsidR="00720493" w:rsidRPr="00720493" w:rsidRDefault="00720493" w:rsidP="00720493">
            <w:pPr>
              <w:contextualSpacing/>
              <w:jc w:val="both"/>
            </w:pPr>
            <w:r w:rsidRPr="00720493">
              <w:t>512/512</w:t>
            </w:r>
          </w:p>
        </w:tc>
        <w:tc>
          <w:tcPr>
            <w:tcW w:w="1559" w:type="dxa"/>
            <w:vAlign w:val="center"/>
          </w:tcPr>
          <w:p w:rsidR="00720493" w:rsidRPr="00720493" w:rsidRDefault="00720493" w:rsidP="00720493">
            <w:pPr>
              <w:contextualSpacing/>
              <w:jc w:val="both"/>
            </w:pPr>
            <w:r w:rsidRPr="00720493">
              <w:t xml:space="preserve">VLAN c </w:t>
            </w:r>
            <w:proofErr w:type="spellStart"/>
            <w:r w:rsidRPr="00720493">
              <w:t>QoS</w:t>
            </w:r>
            <w:proofErr w:type="spellEnd"/>
          </w:p>
        </w:tc>
      </w:tr>
      <w:tr w:rsidR="00720493" w:rsidRPr="00720493" w:rsidTr="00720493">
        <w:trPr>
          <w:cantSplit/>
          <w:trHeight w:val="454"/>
        </w:trPr>
        <w:tc>
          <w:tcPr>
            <w:tcW w:w="2047" w:type="dxa"/>
            <w:vAlign w:val="center"/>
          </w:tcPr>
          <w:p w:rsidR="00720493" w:rsidRPr="00720493" w:rsidRDefault="00720493" w:rsidP="00720493">
            <w:pPr>
              <w:contextualSpacing/>
              <w:jc w:val="both"/>
            </w:pPr>
            <w:r w:rsidRPr="00720493">
              <w:lastRenderedPageBreak/>
              <w:t>ТСПД / СТВ</w:t>
            </w:r>
          </w:p>
        </w:tc>
        <w:tc>
          <w:tcPr>
            <w:tcW w:w="3340" w:type="dxa"/>
            <w:vAlign w:val="center"/>
          </w:tcPr>
          <w:p w:rsidR="00720493" w:rsidRPr="00720493" w:rsidRDefault="00720493" w:rsidP="00720493">
            <w:pPr>
              <w:contextualSpacing/>
              <w:jc w:val="both"/>
            </w:pPr>
            <w:r w:rsidRPr="00720493">
              <w:t>не требуется</w:t>
            </w:r>
          </w:p>
          <w:p w:rsidR="00720493" w:rsidRPr="00720493" w:rsidRDefault="00720493" w:rsidP="00720493">
            <w:pPr>
              <w:contextualSpacing/>
              <w:jc w:val="both"/>
            </w:pPr>
            <w:r w:rsidRPr="00720493">
              <w:t xml:space="preserve"> (локальная запись)</w:t>
            </w:r>
          </w:p>
        </w:tc>
        <w:tc>
          <w:tcPr>
            <w:tcW w:w="2693" w:type="dxa"/>
            <w:vAlign w:val="center"/>
          </w:tcPr>
          <w:p w:rsidR="00720493" w:rsidRPr="00720493" w:rsidRDefault="00720493" w:rsidP="00720493">
            <w:pPr>
              <w:contextualSpacing/>
              <w:jc w:val="both"/>
            </w:pPr>
            <w:r w:rsidRPr="00720493">
              <w:t>6144 (2048*3) /512</w:t>
            </w:r>
          </w:p>
        </w:tc>
        <w:tc>
          <w:tcPr>
            <w:tcW w:w="1559" w:type="dxa"/>
            <w:vAlign w:val="center"/>
          </w:tcPr>
          <w:p w:rsidR="00720493" w:rsidRPr="00720493" w:rsidRDefault="00720493" w:rsidP="00720493">
            <w:pPr>
              <w:contextualSpacing/>
              <w:jc w:val="both"/>
            </w:pPr>
            <w:r w:rsidRPr="00720493">
              <w:t xml:space="preserve">VLAN c </w:t>
            </w:r>
            <w:proofErr w:type="spellStart"/>
            <w:r w:rsidRPr="00720493">
              <w:t>QoS</w:t>
            </w:r>
            <w:proofErr w:type="spellEnd"/>
          </w:p>
        </w:tc>
      </w:tr>
      <w:tr w:rsidR="00720493" w:rsidRPr="00720493" w:rsidTr="00720493">
        <w:trPr>
          <w:cantSplit/>
          <w:trHeight w:val="454"/>
        </w:trPr>
        <w:tc>
          <w:tcPr>
            <w:tcW w:w="2047" w:type="dxa"/>
            <w:vAlign w:val="center"/>
          </w:tcPr>
          <w:p w:rsidR="00720493" w:rsidRPr="00720493" w:rsidRDefault="00720493" w:rsidP="00720493">
            <w:pPr>
              <w:contextualSpacing/>
              <w:jc w:val="both"/>
            </w:pPr>
            <w:r w:rsidRPr="00720493">
              <w:t>ТСПД/ Мониторинг</w:t>
            </w:r>
          </w:p>
        </w:tc>
        <w:tc>
          <w:tcPr>
            <w:tcW w:w="3340" w:type="dxa"/>
            <w:vAlign w:val="center"/>
          </w:tcPr>
          <w:p w:rsidR="00720493" w:rsidRPr="00720493" w:rsidRDefault="00720493" w:rsidP="00720493">
            <w:pPr>
              <w:contextualSpacing/>
              <w:jc w:val="both"/>
            </w:pPr>
            <w:r w:rsidRPr="00720493">
              <w:t>64/64</w:t>
            </w:r>
          </w:p>
        </w:tc>
        <w:tc>
          <w:tcPr>
            <w:tcW w:w="2693" w:type="dxa"/>
            <w:vAlign w:val="center"/>
          </w:tcPr>
          <w:p w:rsidR="00720493" w:rsidRPr="00720493" w:rsidRDefault="00720493" w:rsidP="00720493">
            <w:pPr>
              <w:contextualSpacing/>
              <w:jc w:val="both"/>
            </w:pPr>
            <w:r w:rsidRPr="00720493">
              <w:t>64/64</w:t>
            </w:r>
          </w:p>
        </w:tc>
        <w:tc>
          <w:tcPr>
            <w:tcW w:w="1559" w:type="dxa"/>
            <w:vAlign w:val="center"/>
          </w:tcPr>
          <w:p w:rsidR="00720493" w:rsidRPr="00720493" w:rsidRDefault="00720493" w:rsidP="00720493">
            <w:pPr>
              <w:contextualSpacing/>
              <w:jc w:val="both"/>
            </w:pPr>
          </w:p>
        </w:tc>
      </w:tr>
      <w:tr w:rsidR="00720493" w:rsidRPr="00720493" w:rsidTr="00720493">
        <w:trPr>
          <w:cantSplit/>
          <w:trHeight w:val="454"/>
        </w:trPr>
        <w:tc>
          <w:tcPr>
            <w:tcW w:w="2047" w:type="dxa"/>
            <w:vAlign w:val="center"/>
          </w:tcPr>
          <w:p w:rsidR="00720493" w:rsidRPr="00720493" w:rsidRDefault="00720493" w:rsidP="00720493">
            <w:pPr>
              <w:contextualSpacing/>
              <w:jc w:val="both"/>
            </w:pPr>
            <w:r w:rsidRPr="00720493">
              <w:t>ТСПД / ТСО</w:t>
            </w:r>
          </w:p>
        </w:tc>
        <w:tc>
          <w:tcPr>
            <w:tcW w:w="3340" w:type="dxa"/>
            <w:vAlign w:val="center"/>
          </w:tcPr>
          <w:p w:rsidR="00720493" w:rsidRPr="00720493" w:rsidRDefault="00720493" w:rsidP="00720493">
            <w:pPr>
              <w:contextualSpacing/>
              <w:jc w:val="both"/>
            </w:pPr>
            <w:r w:rsidRPr="00720493">
              <w:t>64/64</w:t>
            </w:r>
          </w:p>
        </w:tc>
        <w:tc>
          <w:tcPr>
            <w:tcW w:w="2693" w:type="dxa"/>
            <w:vAlign w:val="center"/>
          </w:tcPr>
          <w:p w:rsidR="00720493" w:rsidRPr="00720493" w:rsidRDefault="00720493" w:rsidP="00720493">
            <w:pPr>
              <w:contextualSpacing/>
              <w:jc w:val="both"/>
            </w:pPr>
            <w:r w:rsidRPr="00720493">
              <w:t>64/64</w:t>
            </w:r>
          </w:p>
        </w:tc>
        <w:tc>
          <w:tcPr>
            <w:tcW w:w="1559" w:type="dxa"/>
            <w:vAlign w:val="center"/>
          </w:tcPr>
          <w:p w:rsidR="00720493" w:rsidRPr="00720493" w:rsidRDefault="00720493" w:rsidP="00720493">
            <w:pPr>
              <w:contextualSpacing/>
              <w:jc w:val="both"/>
            </w:pPr>
            <w:r w:rsidRPr="00720493">
              <w:t xml:space="preserve">VLAN c </w:t>
            </w:r>
            <w:proofErr w:type="spellStart"/>
            <w:r w:rsidRPr="00720493">
              <w:t>QoS</w:t>
            </w:r>
            <w:proofErr w:type="spellEnd"/>
          </w:p>
        </w:tc>
      </w:tr>
      <w:tr w:rsidR="00872F71" w:rsidRPr="00720493" w:rsidTr="00872F71">
        <w:trPr>
          <w:cantSplit/>
          <w:trHeight w:val="454"/>
        </w:trPr>
        <w:tc>
          <w:tcPr>
            <w:tcW w:w="2047" w:type="dxa"/>
            <w:vAlign w:val="center"/>
          </w:tcPr>
          <w:p w:rsidR="00872F71" w:rsidRPr="00720493" w:rsidRDefault="00872F71" w:rsidP="00872F71">
            <w:pPr>
              <w:contextualSpacing/>
              <w:jc w:val="both"/>
            </w:pPr>
            <w:r w:rsidRPr="00720493">
              <w:t xml:space="preserve">ТСПД / </w:t>
            </w:r>
            <w:r w:rsidRPr="00872F71">
              <w:t>VOIP</w:t>
            </w:r>
          </w:p>
        </w:tc>
        <w:tc>
          <w:tcPr>
            <w:tcW w:w="3340" w:type="dxa"/>
            <w:vAlign w:val="center"/>
          </w:tcPr>
          <w:p w:rsidR="00872F71" w:rsidRPr="00720493" w:rsidRDefault="00872F71" w:rsidP="00872F71">
            <w:pPr>
              <w:contextualSpacing/>
              <w:jc w:val="both"/>
            </w:pPr>
            <w:r w:rsidRPr="00720493">
              <w:t>64/64</w:t>
            </w:r>
          </w:p>
        </w:tc>
        <w:tc>
          <w:tcPr>
            <w:tcW w:w="2693" w:type="dxa"/>
            <w:vAlign w:val="center"/>
          </w:tcPr>
          <w:p w:rsidR="00872F71" w:rsidRPr="00720493" w:rsidRDefault="00872F71" w:rsidP="00872F71">
            <w:pPr>
              <w:contextualSpacing/>
              <w:jc w:val="both"/>
            </w:pPr>
            <w:r w:rsidRPr="00720493">
              <w:t>64/64</w:t>
            </w:r>
          </w:p>
        </w:tc>
        <w:tc>
          <w:tcPr>
            <w:tcW w:w="1559" w:type="dxa"/>
            <w:vAlign w:val="center"/>
          </w:tcPr>
          <w:p w:rsidR="00872F71" w:rsidRPr="00720493" w:rsidRDefault="00872F71" w:rsidP="00872F71">
            <w:pPr>
              <w:contextualSpacing/>
              <w:jc w:val="both"/>
            </w:pPr>
            <w:r w:rsidRPr="00720493">
              <w:t xml:space="preserve">VLAN c </w:t>
            </w:r>
            <w:proofErr w:type="spellStart"/>
            <w:r w:rsidRPr="00720493">
              <w:t>QoS</w:t>
            </w:r>
            <w:proofErr w:type="spellEnd"/>
          </w:p>
        </w:tc>
      </w:tr>
      <w:tr w:rsidR="00720493" w:rsidRPr="00720493" w:rsidTr="00720493">
        <w:trPr>
          <w:cantSplit/>
          <w:trHeight w:val="454"/>
        </w:trPr>
        <w:tc>
          <w:tcPr>
            <w:tcW w:w="2047" w:type="dxa"/>
            <w:vAlign w:val="center"/>
          </w:tcPr>
          <w:p w:rsidR="00720493" w:rsidRPr="00720493" w:rsidRDefault="00720493" w:rsidP="00720493">
            <w:pPr>
              <w:contextualSpacing/>
              <w:jc w:val="both"/>
            </w:pPr>
            <w:r w:rsidRPr="00720493">
              <w:t>Итого:</w:t>
            </w:r>
          </w:p>
        </w:tc>
        <w:tc>
          <w:tcPr>
            <w:tcW w:w="3340" w:type="dxa"/>
            <w:vAlign w:val="center"/>
          </w:tcPr>
          <w:p w:rsidR="00720493" w:rsidRPr="00720493" w:rsidRDefault="00720493" w:rsidP="00720493">
            <w:pPr>
              <w:contextualSpacing/>
              <w:jc w:val="both"/>
            </w:pPr>
            <w:r w:rsidRPr="00720493">
              <w:t>256/256</w:t>
            </w:r>
          </w:p>
        </w:tc>
        <w:tc>
          <w:tcPr>
            <w:tcW w:w="2693" w:type="dxa"/>
            <w:vAlign w:val="center"/>
          </w:tcPr>
          <w:p w:rsidR="00720493" w:rsidRPr="00720493" w:rsidRDefault="00720493" w:rsidP="00720493">
            <w:pPr>
              <w:contextualSpacing/>
              <w:jc w:val="both"/>
            </w:pPr>
            <w:r w:rsidRPr="00720493">
              <w:t>7296/1664</w:t>
            </w:r>
          </w:p>
        </w:tc>
        <w:tc>
          <w:tcPr>
            <w:tcW w:w="1559" w:type="dxa"/>
            <w:vAlign w:val="center"/>
          </w:tcPr>
          <w:p w:rsidR="00720493" w:rsidRPr="00720493" w:rsidRDefault="00720493" w:rsidP="00720493">
            <w:pPr>
              <w:contextualSpacing/>
              <w:jc w:val="both"/>
            </w:pPr>
          </w:p>
        </w:tc>
      </w:tr>
    </w:tbl>
    <w:p w:rsidR="00720493" w:rsidRPr="0067392B" w:rsidRDefault="00720493" w:rsidP="0067392B">
      <w:pPr>
        <w:pStyle w:val="1"/>
        <w:numPr>
          <w:ilvl w:val="1"/>
          <w:numId w:val="18"/>
        </w:numPr>
        <w:ind w:left="851" w:firstLine="0"/>
        <w:rPr>
          <w:i/>
        </w:rPr>
      </w:pPr>
      <w:bookmarkStart w:id="47" w:name="_Toc166772076"/>
      <w:bookmarkStart w:id="48" w:name="_Toc170381551"/>
      <w:bookmarkStart w:id="49" w:name="_Toc176102803"/>
      <w:r w:rsidRPr="0067392B">
        <w:rPr>
          <w:i/>
        </w:rPr>
        <w:t>Система технологического видеонаблюдения</w:t>
      </w:r>
      <w:bookmarkEnd w:id="47"/>
      <w:bookmarkEnd w:id="48"/>
      <w:bookmarkEnd w:id="49"/>
    </w:p>
    <w:p w:rsidR="00720493" w:rsidRPr="00720493" w:rsidRDefault="00720493" w:rsidP="00B01414">
      <w:pPr>
        <w:ind w:firstLine="709"/>
        <w:contextualSpacing/>
        <w:jc w:val="both"/>
      </w:pPr>
      <w:r w:rsidRPr="00720493">
        <w:t>Для наблюдения за технологическим процессом проектом предусматривается система технологического видеонаблюдения.</w:t>
      </w:r>
    </w:p>
    <w:p w:rsidR="00720493" w:rsidRPr="00720493" w:rsidRDefault="00720493" w:rsidP="00B01414">
      <w:pPr>
        <w:ind w:firstLine="709"/>
        <w:contextualSpacing/>
        <w:jc w:val="both"/>
      </w:pPr>
      <w:r w:rsidRPr="00720493">
        <w:t xml:space="preserve">Система технологического видеонаблюдения (видеокамеры, видеорегистратор, АРМ оператора/администратора) соответствует концепции Заказчика «Концепция решения системы видеонаблюдения за технологическими операциями» и </w:t>
      </w:r>
      <w:proofErr w:type="gramStart"/>
      <w:r w:rsidRPr="00720493">
        <w:t>ТТ</w:t>
      </w:r>
      <w:proofErr w:type="gramEnd"/>
      <w:r w:rsidRPr="00720493">
        <w:t xml:space="preserve"> на АСУТП и системы связи.</w:t>
      </w:r>
    </w:p>
    <w:p w:rsidR="00720493" w:rsidRPr="00720493" w:rsidRDefault="00720493" w:rsidP="00B01414">
      <w:pPr>
        <w:ind w:firstLine="709"/>
        <w:contextualSpacing/>
        <w:jc w:val="both"/>
      </w:pPr>
      <w:r w:rsidRPr="00720493">
        <w:t>Функциональная схема системы технологического видеонаблюдения куста скважин содержит следующие элементы архитектуры сети:</w:t>
      </w:r>
    </w:p>
    <w:p w:rsidR="00720493" w:rsidRPr="00720493" w:rsidRDefault="00720493" w:rsidP="00EC7BC4">
      <w:pPr>
        <w:numPr>
          <w:ilvl w:val="0"/>
          <w:numId w:val="12"/>
        </w:numPr>
        <w:contextualSpacing/>
        <w:jc w:val="both"/>
      </w:pPr>
      <w:r w:rsidRPr="00720493">
        <w:t>видеокамеры на площадке куста скважин;</w:t>
      </w:r>
    </w:p>
    <w:p w:rsidR="00720493" w:rsidRPr="00720493" w:rsidRDefault="00720493" w:rsidP="00EC7BC4">
      <w:pPr>
        <w:numPr>
          <w:ilvl w:val="0"/>
          <w:numId w:val="12"/>
        </w:numPr>
        <w:contextualSpacing/>
        <w:jc w:val="both"/>
      </w:pPr>
      <w:r w:rsidRPr="00720493">
        <w:t>видеорегистратор на площадке куста скважин;</w:t>
      </w:r>
    </w:p>
    <w:p w:rsidR="00720493" w:rsidRPr="00720493" w:rsidRDefault="00720493" w:rsidP="00EC7BC4">
      <w:pPr>
        <w:numPr>
          <w:ilvl w:val="0"/>
          <w:numId w:val="12"/>
        </w:numPr>
        <w:contextualSpacing/>
        <w:jc w:val="both"/>
      </w:pPr>
      <w:r w:rsidRPr="00720493">
        <w:t xml:space="preserve">видеосервер на площадке УКПГ </w:t>
      </w:r>
      <w:proofErr w:type="spellStart"/>
      <w:r w:rsidRPr="00720493">
        <w:t>Тымпучиканское</w:t>
      </w:r>
      <w:proofErr w:type="spellEnd"/>
      <w:r w:rsidRPr="00720493">
        <w:t>;</w:t>
      </w:r>
    </w:p>
    <w:p w:rsidR="00720493" w:rsidRPr="00720493" w:rsidRDefault="00720493" w:rsidP="00EC7BC4">
      <w:pPr>
        <w:numPr>
          <w:ilvl w:val="0"/>
          <w:numId w:val="12"/>
        </w:numPr>
        <w:contextualSpacing/>
        <w:jc w:val="both"/>
      </w:pPr>
      <w:r w:rsidRPr="00720493">
        <w:t xml:space="preserve">рабочее место оператора/администратора системы (АРМ СТВ) на УКПГ </w:t>
      </w:r>
      <w:proofErr w:type="spellStart"/>
      <w:r w:rsidRPr="00720493">
        <w:t>Тымпучиканское</w:t>
      </w:r>
      <w:proofErr w:type="spellEnd"/>
      <w:r w:rsidRPr="00720493">
        <w:t>.</w:t>
      </w:r>
    </w:p>
    <w:p w:rsidR="00720493" w:rsidRPr="00720493" w:rsidRDefault="00720493" w:rsidP="00B01414">
      <w:pPr>
        <w:ind w:firstLine="709"/>
        <w:contextualSpacing/>
        <w:jc w:val="both"/>
      </w:pPr>
      <w:r w:rsidRPr="00720493">
        <w:t xml:space="preserve">На площадке куста скважин предусматривается установка трех видеокамер, обеспечивающих наблюдение за технологическим оборудованием и территорией площадки куста скважин. Установка IP-видеокамер предусмотрена на прожекторной мачте. Видеокамеры ориентированы таким образом, чтобы обеспечить максимальный обзор территории площадки. Оператор имеет возможность удаленного управления видеокамерой (поворот/зум). </w:t>
      </w:r>
    </w:p>
    <w:p w:rsidR="00720493" w:rsidRPr="00720493" w:rsidRDefault="00720493" w:rsidP="00B01414">
      <w:pPr>
        <w:ind w:firstLine="709"/>
        <w:contextualSpacing/>
        <w:jc w:val="both"/>
      </w:pPr>
      <w:r w:rsidRPr="00720493">
        <w:t>Применяемые видеокамеры – «уличного» исполнения, со степенью защиты оболочки не ниже IP66, климатическое исполнение и категория размещения УХЛ</w:t>
      </w:r>
      <w:proofErr w:type="gramStart"/>
      <w:r w:rsidRPr="00720493">
        <w:t>1</w:t>
      </w:r>
      <w:proofErr w:type="gramEnd"/>
      <w:r w:rsidRPr="00720493">
        <w:t>. Применяемые соединительные кабели соответствуют условиям прокладки - климатическое исполнение и категория размещения УХЛ</w:t>
      </w:r>
      <w:proofErr w:type="gramStart"/>
      <w:r w:rsidRPr="00720493">
        <w:t>1</w:t>
      </w:r>
      <w:proofErr w:type="gramEnd"/>
      <w:r w:rsidRPr="00720493">
        <w:t>, кабели устойчивые к ультрафиолетовому излучению.</w:t>
      </w:r>
    </w:p>
    <w:p w:rsidR="00C86267" w:rsidRDefault="00720493" w:rsidP="00B01414">
      <w:pPr>
        <w:ind w:firstLine="709"/>
        <w:contextualSpacing/>
        <w:jc w:val="both"/>
      </w:pPr>
      <w:r w:rsidRPr="00720493">
        <w:t>Установка оборудования видеонаблюдения и прокладка соединительных кабелей во взрывоопасных зонах не предусматривается.</w:t>
      </w:r>
      <w:r w:rsidR="00C86267">
        <w:t xml:space="preserve"> </w:t>
      </w:r>
    </w:p>
    <w:p w:rsidR="00C86267" w:rsidRDefault="00C86267" w:rsidP="00B01414">
      <w:pPr>
        <w:ind w:firstLine="709"/>
        <w:contextualSpacing/>
        <w:jc w:val="both"/>
      </w:pPr>
      <w:r>
        <w:t xml:space="preserve">Передача данных от </w:t>
      </w:r>
      <w:r w:rsidR="009E6C6D" w:rsidRPr="00720493">
        <w:t>IP-видеокамер</w:t>
      </w:r>
      <w:r>
        <w:t xml:space="preserve"> до телекоммуникационного шкафа осуществляется с помощью </w:t>
      </w:r>
      <w:proofErr w:type="spellStart"/>
      <w:r>
        <w:t>медиаконветроров</w:t>
      </w:r>
      <w:proofErr w:type="spellEnd"/>
      <w:r>
        <w:t xml:space="preserve"> и волоконно-оптического кабеля на 8 ОВ. Питание </w:t>
      </w:r>
      <w:proofErr w:type="spellStart"/>
      <w:r>
        <w:t>медиаконверторов</w:t>
      </w:r>
      <w:proofErr w:type="spellEnd"/>
      <w:r>
        <w:t xml:space="preserve"> и видеокамер осуществляется от ИБП в течение 4 часов.</w:t>
      </w:r>
    </w:p>
    <w:p w:rsidR="00C86267" w:rsidRPr="00720493" w:rsidRDefault="00C86267" w:rsidP="00B01414">
      <w:pPr>
        <w:ind w:firstLine="709"/>
        <w:contextualSpacing/>
        <w:jc w:val="both"/>
      </w:pPr>
      <w:r>
        <w:t xml:space="preserve">На прожекторной мачте предусматривается установка </w:t>
      </w:r>
      <w:proofErr w:type="spellStart"/>
      <w:r>
        <w:t>термошкафа</w:t>
      </w:r>
      <w:proofErr w:type="spellEnd"/>
      <w:r>
        <w:t xml:space="preserve"> для размещения 4-х </w:t>
      </w:r>
      <w:proofErr w:type="spellStart"/>
      <w:r>
        <w:t>медиаконверторов</w:t>
      </w:r>
      <w:proofErr w:type="spellEnd"/>
      <w:r>
        <w:t xml:space="preserve"> и ИБП для обеспечения работы в течение 4 часов</w:t>
      </w:r>
      <w:r w:rsidR="009E6C6D">
        <w:t>.</w:t>
      </w:r>
    </w:p>
    <w:p w:rsidR="00720493" w:rsidRPr="00720493" w:rsidRDefault="00720493" w:rsidP="00B01414">
      <w:pPr>
        <w:ind w:firstLine="709"/>
        <w:contextualSpacing/>
        <w:jc w:val="both"/>
      </w:pPr>
      <w:r w:rsidRPr="00720493">
        <w:t>Видеорегистратор на площадке куста скважин (</w:t>
      </w:r>
      <w:proofErr w:type="gramStart"/>
      <w:r w:rsidRPr="00720493">
        <w:t>локальный</w:t>
      </w:r>
      <w:proofErr w:type="gramEnd"/>
      <w:r w:rsidRPr="00720493">
        <w:t>) обеспечивает автономность системы видеонаблюдения при поэтапном вводе объектов в эксплуатацию, а также в чрезвычайных ситуациях, при аварии на основном канале связи кустовой площадки (ВОЛС). Видеорегистратор обеспечивает хранение видеоархива продолжительностью до 30 суток с качеством 1920х1080, 25 кадр</w:t>
      </w:r>
      <w:proofErr w:type="gramStart"/>
      <w:r w:rsidRPr="00720493">
        <w:t>.</w:t>
      </w:r>
      <w:proofErr w:type="gramEnd"/>
      <w:r w:rsidRPr="00720493">
        <w:t xml:space="preserve"> /</w:t>
      </w:r>
      <w:proofErr w:type="gramStart"/>
      <w:r w:rsidRPr="00720493">
        <w:t>с</w:t>
      </w:r>
      <w:proofErr w:type="gramEnd"/>
      <w:r w:rsidRPr="00720493">
        <w:t>ек., H.265-10.</w:t>
      </w:r>
    </w:p>
    <w:p w:rsidR="00924200" w:rsidRDefault="00720493" w:rsidP="00B01414">
      <w:pPr>
        <w:ind w:firstLine="709"/>
        <w:contextualSpacing/>
        <w:jc w:val="both"/>
      </w:pPr>
      <w:r w:rsidRPr="00720493">
        <w:lastRenderedPageBreak/>
        <w:t xml:space="preserve">Видеосервер обеспечивает централизованную архивацию видеопотоков от видеокамер на технологических площадках месторождения, а также </w:t>
      </w:r>
      <w:proofErr w:type="spellStart"/>
      <w:r w:rsidRPr="00720493">
        <w:t>видеоаналитику</w:t>
      </w:r>
      <w:proofErr w:type="spellEnd"/>
      <w:r w:rsidRPr="00720493">
        <w:t xml:space="preserve"> потоков видеокамер. Видеосервер обеспечивает хранение видеоархива продолжительностью 30 </w:t>
      </w:r>
      <w:proofErr w:type="spellStart"/>
      <w:r w:rsidRPr="00720493">
        <w:t>сут</w:t>
      </w:r>
      <w:proofErr w:type="spellEnd"/>
      <w:r w:rsidRPr="00720493">
        <w:t>. с качеством 1920х1080, 25 кадр</w:t>
      </w:r>
      <w:proofErr w:type="gramStart"/>
      <w:r w:rsidRPr="00720493">
        <w:t>.</w:t>
      </w:r>
      <w:proofErr w:type="gramEnd"/>
      <w:r w:rsidRPr="00720493">
        <w:t xml:space="preserve"> /</w:t>
      </w:r>
      <w:proofErr w:type="gramStart"/>
      <w:r w:rsidRPr="00720493">
        <w:t>с</w:t>
      </w:r>
      <w:proofErr w:type="gramEnd"/>
      <w:r w:rsidRPr="00720493">
        <w:t xml:space="preserve">ек., H.265-10. </w:t>
      </w:r>
    </w:p>
    <w:p w:rsidR="00720493" w:rsidRPr="00720493" w:rsidRDefault="00720493" w:rsidP="00B01414">
      <w:pPr>
        <w:ind w:firstLine="709"/>
        <w:contextualSpacing/>
        <w:jc w:val="both"/>
      </w:pPr>
      <w:r w:rsidRPr="00720493">
        <w:t xml:space="preserve">Видеосервер предусматривается на площадке УКПГ </w:t>
      </w:r>
      <w:proofErr w:type="spellStart"/>
      <w:r w:rsidRPr="00720493">
        <w:t>Тымпучиканское</w:t>
      </w:r>
      <w:proofErr w:type="spellEnd"/>
      <w:r w:rsidRPr="00720493">
        <w:t>, в рамках проекта ш. ЧОНФ</w:t>
      </w:r>
      <w:proofErr w:type="gramStart"/>
      <w:r w:rsidRPr="00720493">
        <w:t>.Г</w:t>
      </w:r>
      <w:proofErr w:type="gramEnd"/>
      <w:r w:rsidRPr="00720493">
        <w:t xml:space="preserve">АЗ-УКПГ-П «Обустройство </w:t>
      </w:r>
      <w:proofErr w:type="spellStart"/>
      <w:r w:rsidRPr="00720493">
        <w:t>Тымпучиканского</w:t>
      </w:r>
      <w:proofErr w:type="spellEnd"/>
      <w:r w:rsidRPr="00720493">
        <w:t xml:space="preserve"> нефтегазоконденсатного месторождения. Установка комплексной подготовки газа».</w:t>
      </w:r>
    </w:p>
    <w:p w:rsidR="00720493" w:rsidRPr="00720493" w:rsidRDefault="00720493" w:rsidP="00B01414">
      <w:pPr>
        <w:ind w:firstLine="709"/>
        <w:contextualSpacing/>
        <w:jc w:val="both"/>
      </w:pPr>
      <w:r w:rsidRPr="00720493">
        <w:t xml:space="preserve">Отображение видеопотоков от видеокамер предусматривается на АРМ СТВ, размещаемом на площадке УКПГ </w:t>
      </w:r>
      <w:proofErr w:type="spellStart"/>
      <w:r w:rsidRPr="00720493">
        <w:t>Тымпучиканско</w:t>
      </w:r>
      <w:proofErr w:type="spellEnd"/>
      <w:r w:rsidRPr="00720493">
        <w:t>, в рамках проекта ш. ЧОНФ</w:t>
      </w:r>
      <w:proofErr w:type="gramStart"/>
      <w:r w:rsidRPr="00720493">
        <w:t>.Г</w:t>
      </w:r>
      <w:proofErr w:type="gramEnd"/>
      <w:r w:rsidRPr="00720493">
        <w:t xml:space="preserve">АЗ-УКПГ-П «Обустройство </w:t>
      </w:r>
      <w:proofErr w:type="spellStart"/>
      <w:r w:rsidRPr="00720493">
        <w:t>Тымпучиканского</w:t>
      </w:r>
      <w:proofErr w:type="spellEnd"/>
      <w:r w:rsidRPr="00720493">
        <w:t xml:space="preserve"> нефтегазоконденсатного месторождения. Установка комплексной подготовки газа». На мониторах АРМ СТВ формируется изображение от всех видеокамер с разрешением 640х480, при этом оператор имеет возможность выбрать изображение от определенной камеры и получить поток с разрешением архивации (1920х1080). </w:t>
      </w:r>
    </w:p>
    <w:p w:rsidR="00720493" w:rsidRPr="00720493" w:rsidRDefault="00720493" w:rsidP="00B01414">
      <w:pPr>
        <w:ind w:firstLine="709"/>
        <w:contextualSpacing/>
        <w:jc w:val="both"/>
      </w:pPr>
      <w:r w:rsidRPr="00720493">
        <w:t>Для обмена информацией между видеокамерами, видеорегистратором, видеосервером и АРМ СТВ в ТСПД предусматривается выделение отдельного VLAN. IP-видеокамеры обеспечивают трансляцию 3-х видеопотоков (3 IP адреса): на видеорегистратор (локальный), на видеосервер, на АРМ СТВ.</w:t>
      </w:r>
    </w:p>
    <w:p w:rsidR="00720493" w:rsidRPr="00720493" w:rsidRDefault="0043664B" w:rsidP="00B01414">
      <w:pPr>
        <w:ind w:firstLine="709"/>
        <w:contextualSpacing/>
        <w:jc w:val="both"/>
      </w:pPr>
      <w:r w:rsidRPr="0043664B">
        <w:t>План прокладки кабелей и размещения оборудования системы технологического видеонаблюдения СТВ</w:t>
      </w:r>
      <w:r w:rsidR="00720493" w:rsidRPr="00720493">
        <w:t xml:space="preserve"> представлен на чертеже </w:t>
      </w:r>
      <w:r w:rsidR="00872F71" w:rsidRPr="00872F71">
        <w:t>ЧОНФ</w:t>
      </w:r>
      <w:proofErr w:type="gramStart"/>
      <w:r w:rsidR="00872F71" w:rsidRPr="00872F71">
        <w:t>.Г</w:t>
      </w:r>
      <w:proofErr w:type="gramEnd"/>
      <w:r w:rsidR="00872F71" w:rsidRPr="00872F71">
        <w:t>АЗ-КГС.</w:t>
      </w:r>
      <w:r>
        <w:t>107</w:t>
      </w:r>
      <w:r w:rsidR="00872F71" w:rsidRPr="00872F71">
        <w:t>-П-ИОС.05-ГЧ-00</w:t>
      </w:r>
      <w:r>
        <w:t>3</w:t>
      </w:r>
      <w:r w:rsidR="00720493" w:rsidRPr="00720493">
        <w:t>.</w:t>
      </w:r>
    </w:p>
    <w:p w:rsidR="00720493" w:rsidRPr="0067392B" w:rsidRDefault="00720493" w:rsidP="0067392B">
      <w:pPr>
        <w:pStyle w:val="1"/>
        <w:numPr>
          <w:ilvl w:val="1"/>
          <w:numId w:val="18"/>
        </w:numPr>
        <w:ind w:left="851" w:firstLine="0"/>
        <w:rPr>
          <w:i/>
        </w:rPr>
      </w:pPr>
      <w:bookmarkStart w:id="50" w:name="_Toc530646349"/>
      <w:bookmarkStart w:id="51" w:name="_Toc531858299"/>
      <w:bookmarkStart w:id="52" w:name="_Toc40260619"/>
      <w:bookmarkStart w:id="53" w:name="_Toc94006611"/>
      <w:bookmarkStart w:id="54" w:name="_Toc99028258"/>
      <w:bookmarkStart w:id="55" w:name="_Toc101797364"/>
      <w:bookmarkStart w:id="56" w:name="_Toc120278253"/>
      <w:bookmarkStart w:id="57" w:name="_Toc167192234"/>
      <w:bookmarkStart w:id="58" w:name="_Toc170381552"/>
      <w:bookmarkStart w:id="59" w:name="_Toc176102804"/>
      <w:r w:rsidRPr="0067392B">
        <w:rPr>
          <w:i/>
        </w:rPr>
        <w:t>Оперативно-диспетчерская радиосвязь</w:t>
      </w:r>
      <w:bookmarkEnd w:id="50"/>
      <w:bookmarkEnd w:id="51"/>
      <w:bookmarkEnd w:id="52"/>
      <w:bookmarkEnd w:id="53"/>
      <w:bookmarkEnd w:id="54"/>
      <w:bookmarkEnd w:id="55"/>
      <w:bookmarkEnd w:id="56"/>
      <w:bookmarkEnd w:id="57"/>
      <w:bookmarkEnd w:id="58"/>
      <w:bookmarkEnd w:id="59"/>
    </w:p>
    <w:p w:rsidR="00720493" w:rsidRPr="00720493" w:rsidRDefault="00720493" w:rsidP="00B01414">
      <w:pPr>
        <w:ind w:firstLine="709"/>
        <w:contextualSpacing/>
        <w:jc w:val="both"/>
      </w:pPr>
      <w:r w:rsidRPr="00720493">
        <w:t>Для обеспечения обслуживающего и ремонтного персонала оперативно-диспетчерской радиосвязью предусматривается использование услуг оператора спутниковой радиотелефонной связи «</w:t>
      </w:r>
      <w:proofErr w:type="spellStart"/>
      <w:r w:rsidRPr="00720493">
        <w:t>Иридиум</w:t>
      </w:r>
      <w:proofErr w:type="spellEnd"/>
      <w:r w:rsidRPr="00720493">
        <w:t>».</w:t>
      </w:r>
    </w:p>
    <w:p w:rsidR="00720493" w:rsidRPr="00720493" w:rsidRDefault="00720493" w:rsidP="00B01414">
      <w:pPr>
        <w:ind w:firstLine="709"/>
        <w:contextualSpacing/>
        <w:jc w:val="both"/>
      </w:pPr>
      <w:r w:rsidRPr="00720493">
        <w:t>Согласно решению ГКРЧ от 2 октября 2012г. № 12-15-05-7, для абонентских земных станций системы подвижной спутниковой связи (СПСС) «</w:t>
      </w:r>
      <w:proofErr w:type="spellStart"/>
      <w:r w:rsidRPr="00720493">
        <w:t>Иридиум</w:t>
      </w:r>
      <w:proofErr w:type="spellEnd"/>
      <w:r w:rsidRPr="00720493">
        <w:t>» на территории Российской Федерации выделена полоса частот 1621,35-1626,5 МГц. Использование выделенной полосы частот абонентскими станциями СПСС «</w:t>
      </w:r>
      <w:proofErr w:type="spellStart"/>
      <w:r w:rsidRPr="00720493">
        <w:t>Иридиум</w:t>
      </w:r>
      <w:proofErr w:type="spellEnd"/>
      <w:r w:rsidRPr="00720493">
        <w:t>» осуществляется без оформления разрешений на использования радиочастот или радиочастотных каналов.</w:t>
      </w:r>
    </w:p>
    <w:p w:rsidR="00720493" w:rsidRPr="00720493" w:rsidRDefault="00720493" w:rsidP="00B01414">
      <w:pPr>
        <w:ind w:firstLine="709"/>
        <w:contextualSpacing/>
        <w:jc w:val="both"/>
      </w:pPr>
      <w:r w:rsidRPr="00720493">
        <w:t>Обеспечение услугами спутниковой радиотелефонной связи персонала ООО «</w:t>
      </w:r>
      <w:proofErr w:type="spellStart"/>
      <w:r w:rsidRPr="00720493">
        <w:t>Газпромнефть</w:t>
      </w:r>
      <w:proofErr w:type="spellEnd"/>
      <w:r w:rsidRPr="00720493">
        <w:t>-Заполярье» на месторождении осуществляется ООО «</w:t>
      </w:r>
      <w:proofErr w:type="spellStart"/>
      <w:r w:rsidRPr="00720493">
        <w:t>Газпромнефть</w:t>
      </w:r>
      <w:proofErr w:type="spellEnd"/>
      <w:r w:rsidRPr="00720493">
        <w:t xml:space="preserve"> Информационно-Технологический оператор» (ООО «</w:t>
      </w:r>
      <w:proofErr w:type="spellStart"/>
      <w:r w:rsidRPr="00720493">
        <w:t>Газпромнефть</w:t>
      </w:r>
      <w:proofErr w:type="spellEnd"/>
      <w:r w:rsidRPr="00720493">
        <w:t xml:space="preserve"> ИТО») по агентскому договору ГПЗ-22/20000/00121/</w:t>
      </w:r>
      <w:proofErr w:type="gramStart"/>
      <w:r w:rsidRPr="00720493">
        <w:t>Р</w:t>
      </w:r>
      <w:proofErr w:type="gramEnd"/>
      <w:r w:rsidRPr="00720493">
        <w:t xml:space="preserve">/09/2.1/ИТО-Д/ВГС. </w:t>
      </w:r>
    </w:p>
    <w:p w:rsidR="00720493" w:rsidRPr="00720493" w:rsidRDefault="00720493" w:rsidP="00B01414">
      <w:pPr>
        <w:ind w:firstLine="709"/>
        <w:contextualSpacing/>
        <w:jc w:val="both"/>
      </w:pPr>
      <w:r w:rsidRPr="00720493">
        <w:t xml:space="preserve">Оператором связи по вышеуказанному агентскому договору выступает ООО «Спутник </w:t>
      </w:r>
      <w:proofErr w:type="spellStart"/>
      <w:r w:rsidRPr="00720493">
        <w:t>Телекоммьюникейшн</w:t>
      </w:r>
      <w:proofErr w:type="spellEnd"/>
      <w:r w:rsidRPr="00720493">
        <w:t xml:space="preserve"> </w:t>
      </w:r>
      <w:proofErr w:type="spellStart"/>
      <w:r w:rsidRPr="00720493">
        <w:t>Энтетейнмент</w:t>
      </w:r>
      <w:proofErr w:type="spellEnd"/>
      <w:r w:rsidRPr="00720493">
        <w:t xml:space="preserve"> Компани» (ООО «СТЭК</w:t>
      </w:r>
      <w:proofErr w:type="gramStart"/>
      <w:r w:rsidRPr="00720493">
        <w:t>.К</w:t>
      </w:r>
      <w:proofErr w:type="gramEnd"/>
      <w:r w:rsidRPr="00720493">
        <w:t>ОМ»), являющееся официальным агентом оператора спутниковой подвижной радиотелефонной связи ООО «ИРИДИУМ КОММЬЮНИКЕШЕНС», лицензия №Л030-00114-77/00052283, срок действия до 25.06.2026г. Предусматривается глобальный характер оказываемых услуг на территории РФ, независимо от широты и долготы.</w:t>
      </w:r>
    </w:p>
    <w:p w:rsidR="00720493" w:rsidRPr="00906425" w:rsidRDefault="00720493" w:rsidP="00B01414">
      <w:pPr>
        <w:ind w:firstLine="709"/>
        <w:contextualSpacing/>
        <w:jc w:val="both"/>
      </w:pPr>
      <w:r w:rsidRPr="00720493">
        <w:t>Выписка из агентского договора ГПЗ-22/20000/00121/</w:t>
      </w:r>
      <w:proofErr w:type="gramStart"/>
      <w:r w:rsidRPr="00720493">
        <w:t>Р</w:t>
      </w:r>
      <w:proofErr w:type="gramEnd"/>
      <w:r w:rsidRPr="00720493">
        <w:t>/09/2.1/ИТО-Д/ВГС представлена в Приложении В.</w:t>
      </w:r>
    </w:p>
    <w:p w:rsidR="003D2126" w:rsidRPr="0049172A" w:rsidRDefault="0049172A" w:rsidP="00B01414">
      <w:pPr>
        <w:ind w:firstLine="709"/>
        <w:contextualSpacing/>
        <w:jc w:val="both"/>
      </w:pPr>
      <w:r w:rsidRPr="0049172A">
        <w:t xml:space="preserve">В связи с отсутствием </w:t>
      </w:r>
      <w:r>
        <w:t xml:space="preserve">покрытия базовой станцией размещенной на УКПГ </w:t>
      </w:r>
      <w:r w:rsidRPr="0049172A">
        <w:t xml:space="preserve">  о</w:t>
      </w:r>
      <w:r>
        <w:t xml:space="preserve">рганизация оперативной радиосвязи </w:t>
      </w:r>
      <w:r w:rsidRPr="0049172A">
        <w:t xml:space="preserve">стандарта ТЕТРА на проектируемой площадке не </w:t>
      </w:r>
      <w:r>
        <w:t>предусматривает</w:t>
      </w:r>
      <w:r w:rsidRPr="0049172A">
        <w:t xml:space="preserve">ся. План расчетной зоны покрытия базовой станции на УКПГ приведен на </w:t>
      </w:r>
      <w:r w:rsidR="00872F71" w:rsidRPr="00872F71">
        <w:t>ЧОН</w:t>
      </w:r>
      <w:r w:rsidR="00872F71">
        <w:t>Ф</w:t>
      </w:r>
      <w:proofErr w:type="gramStart"/>
      <w:r w:rsidR="00872F71">
        <w:t>.Г</w:t>
      </w:r>
      <w:proofErr w:type="gramEnd"/>
      <w:r w:rsidR="00872F71">
        <w:t>АЗ</w:t>
      </w:r>
      <w:r w:rsidR="00924200">
        <w:noBreakHyphen/>
      </w:r>
      <w:r w:rsidR="00872F71">
        <w:t>КГС.</w:t>
      </w:r>
      <w:r w:rsidR="0043664B">
        <w:t>107</w:t>
      </w:r>
      <w:r w:rsidR="00924200">
        <w:noBreakHyphen/>
      </w:r>
      <w:r w:rsidR="00872F71">
        <w:t>П-ИОС.05.00-ГЧ-00</w:t>
      </w:r>
      <w:r>
        <w:t>9</w:t>
      </w:r>
      <w:r w:rsidRPr="0049172A">
        <w:t xml:space="preserve"> </w:t>
      </w:r>
    </w:p>
    <w:p w:rsidR="00720493" w:rsidRPr="0067392B" w:rsidRDefault="00720493" w:rsidP="0067392B">
      <w:pPr>
        <w:pStyle w:val="1"/>
        <w:numPr>
          <w:ilvl w:val="2"/>
          <w:numId w:val="18"/>
        </w:numPr>
        <w:ind w:left="1560" w:hanging="709"/>
        <w:rPr>
          <w:sz w:val="24"/>
          <w:szCs w:val="24"/>
        </w:rPr>
      </w:pPr>
      <w:bookmarkStart w:id="60" w:name="_Toc127879840"/>
      <w:bookmarkStart w:id="61" w:name="_Toc158625167"/>
      <w:bookmarkStart w:id="62" w:name="_Toc161151862"/>
      <w:bookmarkStart w:id="63" w:name="_Toc170381554"/>
      <w:bookmarkStart w:id="64" w:name="_Toc176102805"/>
      <w:bookmarkStart w:id="65" w:name="_GoBack"/>
      <w:bookmarkEnd w:id="65"/>
      <w:r w:rsidRPr="0067392B">
        <w:rPr>
          <w:sz w:val="24"/>
          <w:szCs w:val="24"/>
        </w:rPr>
        <w:t>Объектовая охранная сигнализация</w:t>
      </w:r>
      <w:bookmarkEnd w:id="60"/>
      <w:bookmarkEnd w:id="61"/>
      <w:bookmarkEnd w:id="62"/>
      <w:bookmarkEnd w:id="63"/>
      <w:bookmarkEnd w:id="64"/>
    </w:p>
    <w:p w:rsidR="00720493" w:rsidRPr="00720493" w:rsidRDefault="00720493" w:rsidP="00B01414">
      <w:pPr>
        <w:ind w:firstLine="709"/>
        <w:contextualSpacing/>
        <w:jc w:val="both"/>
      </w:pPr>
      <w:r w:rsidRPr="00720493">
        <w:t xml:space="preserve">Проектом предусмотрена </w:t>
      </w:r>
      <w:proofErr w:type="spellStart"/>
      <w:r w:rsidRPr="00720493">
        <w:t>однорубежная</w:t>
      </w:r>
      <w:proofErr w:type="spellEnd"/>
      <w:r w:rsidRPr="00720493">
        <w:t xml:space="preserve"> объектовая охранная сигнализация для зданий и сооружений, выполняется контроль входных дверей и дверей в отдельные помещения модульных зданий на «открывание», окна – на «проникновение». Предусматривается установка </w:t>
      </w:r>
      <w:proofErr w:type="gramStart"/>
      <w:r w:rsidRPr="00720493">
        <w:t>охранных</w:t>
      </w:r>
      <w:proofErr w:type="gramEnd"/>
      <w:r w:rsidRPr="00720493">
        <w:t xml:space="preserve"> </w:t>
      </w:r>
      <w:proofErr w:type="spellStart"/>
      <w:r w:rsidRPr="00720493">
        <w:t>извещателей</w:t>
      </w:r>
      <w:proofErr w:type="spellEnd"/>
      <w:r w:rsidRPr="00720493">
        <w:t xml:space="preserve"> соответствующего типа.</w:t>
      </w:r>
    </w:p>
    <w:p w:rsidR="00720493" w:rsidRPr="00720493" w:rsidRDefault="00720493" w:rsidP="00B01414">
      <w:pPr>
        <w:ind w:firstLine="709"/>
        <w:contextualSpacing/>
        <w:jc w:val="both"/>
      </w:pPr>
      <w:r w:rsidRPr="00720493">
        <w:lastRenderedPageBreak/>
        <w:t>В таблице 3 приведен перечень сооружений, оснащённых охранной сигнализацией.</w:t>
      </w:r>
    </w:p>
    <w:p w:rsidR="00720493" w:rsidRPr="00924200" w:rsidRDefault="00720493" w:rsidP="00720493">
      <w:pPr>
        <w:contextualSpacing/>
        <w:jc w:val="both"/>
      </w:pPr>
      <w:r w:rsidRPr="00924200">
        <w:t xml:space="preserve">Таблица 3 – Сооружения, оснащенные охранной сигнализацией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2437"/>
        <w:gridCol w:w="2437"/>
        <w:gridCol w:w="2437"/>
      </w:tblGrid>
      <w:tr w:rsidR="00720493" w:rsidRPr="00924200" w:rsidTr="00720493">
        <w:trPr>
          <w:cantSplit/>
          <w:trHeight w:val="454"/>
          <w:tblHeader/>
        </w:trPr>
        <w:tc>
          <w:tcPr>
            <w:tcW w:w="2436" w:type="dxa"/>
            <w:tcBorders>
              <w:bottom w:val="double" w:sz="4" w:space="0" w:color="auto"/>
            </w:tcBorders>
            <w:vAlign w:val="center"/>
          </w:tcPr>
          <w:p w:rsidR="00720493" w:rsidRPr="00924200" w:rsidRDefault="00720493" w:rsidP="00720493">
            <w:pPr>
              <w:contextualSpacing/>
              <w:jc w:val="both"/>
            </w:pPr>
            <w:r w:rsidRPr="00924200">
              <w:t>Наименование площадки</w:t>
            </w:r>
          </w:p>
        </w:tc>
        <w:tc>
          <w:tcPr>
            <w:tcW w:w="2437" w:type="dxa"/>
            <w:tcBorders>
              <w:bottom w:val="double" w:sz="4" w:space="0" w:color="auto"/>
            </w:tcBorders>
            <w:vAlign w:val="center"/>
          </w:tcPr>
          <w:p w:rsidR="00720493" w:rsidRPr="00924200" w:rsidRDefault="00720493" w:rsidP="00720493">
            <w:pPr>
              <w:contextualSpacing/>
              <w:jc w:val="both"/>
            </w:pPr>
            <w:r w:rsidRPr="00924200">
              <w:t>Наименование сооружения</w:t>
            </w:r>
          </w:p>
        </w:tc>
        <w:tc>
          <w:tcPr>
            <w:tcW w:w="2437" w:type="dxa"/>
            <w:tcBorders>
              <w:bottom w:val="double" w:sz="4" w:space="0" w:color="auto"/>
            </w:tcBorders>
            <w:vAlign w:val="center"/>
          </w:tcPr>
          <w:p w:rsidR="00720493" w:rsidRPr="00924200" w:rsidRDefault="00720493" w:rsidP="00720493">
            <w:pPr>
              <w:contextualSpacing/>
              <w:jc w:val="both"/>
            </w:pPr>
            <w:r w:rsidRPr="00924200">
              <w:t>Количество рубежей охраны</w:t>
            </w:r>
          </w:p>
        </w:tc>
        <w:tc>
          <w:tcPr>
            <w:tcW w:w="2437" w:type="dxa"/>
            <w:tcBorders>
              <w:bottom w:val="double" w:sz="4" w:space="0" w:color="auto"/>
            </w:tcBorders>
          </w:tcPr>
          <w:p w:rsidR="00720493" w:rsidRPr="00924200" w:rsidRDefault="00720493" w:rsidP="00720493">
            <w:pPr>
              <w:contextualSpacing/>
              <w:jc w:val="both"/>
            </w:pPr>
            <w:r w:rsidRPr="00924200">
              <w:t>Наличие ППКО</w:t>
            </w:r>
          </w:p>
        </w:tc>
      </w:tr>
      <w:tr w:rsidR="00720493" w:rsidRPr="00720493" w:rsidTr="00720493">
        <w:trPr>
          <w:cantSplit/>
          <w:trHeight w:val="454"/>
        </w:trPr>
        <w:tc>
          <w:tcPr>
            <w:tcW w:w="2436" w:type="dxa"/>
            <w:tcBorders>
              <w:top w:val="double" w:sz="4" w:space="0" w:color="auto"/>
            </w:tcBorders>
            <w:vAlign w:val="center"/>
          </w:tcPr>
          <w:p w:rsidR="00720493" w:rsidRPr="00720493" w:rsidRDefault="00720493" w:rsidP="00720493">
            <w:pPr>
              <w:contextualSpacing/>
              <w:jc w:val="both"/>
            </w:pPr>
            <w:r w:rsidRPr="00720493">
              <w:t>Ку</w:t>
            </w:r>
            <w:proofErr w:type="gramStart"/>
            <w:r w:rsidRPr="00720493">
              <w:t>ст скв</w:t>
            </w:r>
            <w:proofErr w:type="gramEnd"/>
            <w:r w:rsidRPr="00720493">
              <w:t>ажин</w:t>
            </w:r>
          </w:p>
        </w:tc>
        <w:tc>
          <w:tcPr>
            <w:tcW w:w="2437" w:type="dxa"/>
            <w:tcBorders>
              <w:top w:val="double" w:sz="4" w:space="0" w:color="auto"/>
            </w:tcBorders>
            <w:vAlign w:val="center"/>
          </w:tcPr>
          <w:p w:rsidR="00720493" w:rsidRPr="00720493" w:rsidRDefault="00720493" w:rsidP="00720493">
            <w:pPr>
              <w:contextualSpacing/>
              <w:jc w:val="both"/>
            </w:pPr>
            <w:r w:rsidRPr="00720493">
              <w:t>БЭЛП-10/0,4кВ</w:t>
            </w:r>
          </w:p>
        </w:tc>
        <w:tc>
          <w:tcPr>
            <w:tcW w:w="2437" w:type="dxa"/>
            <w:tcBorders>
              <w:top w:val="double" w:sz="4" w:space="0" w:color="auto"/>
            </w:tcBorders>
            <w:vAlign w:val="center"/>
          </w:tcPr>
          <w:p w:rsidR="00720493" w:rsidRPr="00720493" w:rsidRDefault="00720493" w:rsidP="00720493">
            <w:pPr>
              <w:contextualSpacing/>
              <w:jc w:val="both"/>
            </w:pPr>
            <w:r w:rsidRPr="00720493">
              <w:t>один</w:t>
            </w:r>
          </w:p>
        </w:tc>
        <w:tc>
          <w:tcPr>
            <w:tcW w:w="2437" w:type="dxa"/>
            <w:tcBorders>
              <w:top w:val="double" w:sz="4" w:space="0" w:color="auto"/>
            </w:tcBorders>
            <w:vAlign w:val="center"/>
          </w:tcPr>
          <w:p w:rsidR="00720493" w:rsidRPr="00720493" w:rsidRDefault="00720493" w:rsidP="00720493">
            <w:pPr>
              <w:contextualSpacing/>
              <w:jc w:val="both"/>
            </w:pPr>
            <w:r w:rsidRPr="00720493">
              <w:t>+</w:t>
            </w:r>
          </w:p>
        </w:tc>
      </w:tr>
    </w:tbl>
    <w:p w:rsidR="00720493" w:rsidRPr="00720493" w:rsidRDefault="00720493" w:rsidP="00B01414">
      <w:pPr>
        <w:ind w:firstLine="709"/>
        <w:contextualSpacing/>
        <w:jc w:val="both"/>
      </w:pPr>
    </w:p>
    <w:p w:rsidR="00720493" w:rsidRPr="00720493" w:rsidRDefault="00720493" w:rsidP="00B01414">
      <w:pPr>
        <w:ind w:firstLine="709"/>
        <w:contextualSpacing/>
        <w:jc w:val="both"/>
      </w:pPr>
      <w:proofErr w:type="gramStart"/>
      <w:r w:rsidRPr="00720493">
        <w:t xml:space="preserve">Установка </w:t>
      </w:r>
      <w:proofErr w:type="spellStart"/>
      <w:r w:rsidRPr="00720493">
        <w:t>извещателей</w:t>
      </w:r>
      <w:proofErr w:type="spellEnd"/>
      <w:r w:rsidRPr="00720493">
        <w:t xml:space="preserve"> охранных во взрывоопасных зонах не предусматривается.</w:t>
      </w:r>
      <w:proofErr w:type="gramEnd"/>
    </w:p>
    <w:p w:rsidR="00720493" w:rsidRPr="00720493" w:rsidRDefault="00720493" w:rsidP="00B01414">
      <w:pPr>
        <w:ind w:firstLine="709"/>
        <w:contextualSpacing/>
        <w:jc w:val="both"/>
      </w:pPr>
      <w:proofErr w:type="spellStart"/>
      <w:r w:rsidRPr="00720493">
        <w:t>Извещатели</w:t>
      </w:r>
      <w:proofErr w:type="spellEnd"/>
      <w:r w:rsidRPr="00720493">
        <w:t xml:space="preserve"> охранные, </w:t>
      </w:r>
      <w:proofErr w:type="gramStart"/>
      <w:r w:rsidRPr="00720493">
        <w:t>устанавливаемое</w:t>
      </w:r>
      <w:proofErr w:type="gramEnd"/>
      <w:r w:rsidRPr="00720493">
        <w:t xml:space="preserve"> в пожароопасных помещениях, имеет оболочку со степенью защиты не менее </w:t>
      </w:r>
      <w:r w:rsidRPr="00B01414">
        <w:t>IP</w:t>
      </w:r>
      <w:r w:rsidRPr="00720493">
        <w:t xml:space="preserve">44. Установка </w:t>
      </w:r>
      <w:proofErr w:type="spellStart"/>
      <w:r w:rsidRPr="00720493">
        <w:t>извещателей</w:t>
      </w:r>
      <w:proofErr w:type="spellEnd"/>
      <w:r w:rsidRPr="00720493">
        <w:t xml:space="preserve"> со степенью защиты не менее </w:t>
      </w:r>
      <w:r w:rsidRPr="00B01414">
        <w:t>IP</w:t>
      </w:r>
      <w:r w:rsidRPr="00720493">
        <w:t>44 предусмотрена во всех помещениях БЭЛП-10/0,4кВ.</w:t>
      </w:r>
    </w:p>
    <w:p w:rsidR="00720493" w:rsidRPr="00720493" w:rsidRDefault="00720493" w:rsidP="00B01414">
      <w:pPr>
        <w:ind w:firstLine="709"/>
        <w:contextualSpacing/>
        <w:jc w:val="both"/>
      </w:pPr>
      <w:r w:rsidRPr="00720493">
        <w:t xml:space="preserve">Размещение ППКО, оборудования резервированного электропитания РИП-12 (степень защиты оболочки </w:t>
      </w:r>
      <w:r w:rsidRPr="00B01414">
        <w:t>IP</w:t>
      </w:r>
      <w:r w:rsidRPr="00720493">
        <w:t xml:space="preserve">20) в пожароопасном помещении </w:t>
      </w:r>
      <w:proofErr w:type="spellStart"/>
      <w:r w:rsidRPr="00720493">
        <w:t>ТМиС</w:t>
      </w:r>
      <w:proofErr w:type="spellEnd"/>
      <w:r w:rsidRPr="00720493">
        <w:t xml:space="preserve"> здания БЭЛП-10/0,4кВ предусматривается в выделенном шкафу охранной сигнализации со степенью защиты не менее </w:t>
      </w:r>
      <w:r w:rsidRPr="00B01414">
        <w:t>IP</w:t>
      </w:r>
      <w:r w:rsidRPr="00720493">
        <w:t>44.</w:t>
      </w:r>
    </w:p>
    <w:p w:rsidR="00720493" w:rsidRPr="00720493" w:rsidRDefault="00720493" w:rsidP="00B01414">
      <w:pPr>
        <w:ind w:firstLine="709"/>
        <w:contextualSpacing/>
        <w:jc w:val="both"/>
      </w:pPr>
      <w:r w:rsidRPr="00720493">
        <w:t>Применяемые соединительные кабели соответствуют условиям прокладки - климатическое исполнение и категория размещения УХЛ</w:t>
      </w:r>
      <w:proofErr w:type="gramStart"/>
      <w:r w:rsidRPr="00720493">
        <w:t>1</w:t>
      </w:r>
      <w:proofErr w:type="gramEnd"/>
      <w:r w:rsidRPr="00720493">
        <w:t>, кабели устойчивые к ультрафиолетовому излучению. Прокладки кабелей во взрывоопасных зонах не предусматривается.</w:t>
      </w:r>
    </w:p>
    <w:p w:rsidR="00720493" w:rsidRPr="00720493" w:rsidRDefault="00720493" w:rsidP="00B01414">
      <w:pPr>
        <w:ind w:firstLine="709"/>
        <w:contextualSpacing/>
        <w:jc w:val="both"/>
      </w:pPr>
      <w:r w:rsidRPr="00720493">
        <w:t xml:space="preserve">ППКО обеспечивают интеграцию системы охранной сигнализации площадки в единую систему объектовой охранной сигнализации по интерфейсам </w:t>
      </w:r>
      <w:r w:rsidRPr="00B01414">
        <w:t>RS</w:t>
      </w:r>
      <w:r w:rsidRPr="00720493">
        <w:t xml:space="preserve">-485 и </w:t>
      </w:r>
      <w:proofErr w:type="spellStart"/>
      <w:r w:rsidRPr="00B01414">
        <w:t>Ethernet</w:t>
      </w:r>
      <w:proofErr w:type="spellEnd"/>
      <w:r w:rsidRPr="00720493">
        <w:t>.</w:t>
      </w:r>
    </w:p>
    <w:p w:rsidR="00720493" w:rsidRPr="00720493" w:rsidRDefault="00720493" w:rsidP="00B01414">
      <w:pPr>
        <w:ind w:firstLine="709"/>
        <w:contextualSpacing/>
        <w:jc w:val="both"/>
      </w:pPr>
      <w:r w:rsidRPr="00720493">
        <w:t xml:space="preserve">Вывод сигналов охранной сигнализации предусматривается на автоматизированное рабочее место технических средств охраны, расположенное </w:t>
      </w:r>
      <w:proofErr w:type="gramStart"/>
      <w:r w:rsidRPr="00720493">
        <w:t>в</w:t>
      </w:r>
      <w:proofErr w:type="gramEnd"/>
      <w:r w:rsidRPr="00720493">
        <w:t xml:space="preserve"> Операторной УКПГ </w:t>
      </w:r>
      <w:proofErr w:type="spellStart"/>
      <w:r w:rsidRPr="00720493">
        <w:t>Тымпучиканско</w:t>
      </w:r>
      <w:proofErr w:type="spellEnd"/>
      <w:r w:rsidRPr="00720493">
        <w:t>. АРМ предусматривается в рамках проекта ш. ЧОНФ</w:t>
      </w:r>
      <w:proofErr w:type="gramStart"/>
      <w:r w:rsidRPr="00720493">
        <w:t>.Г</w:t>
      </w:r>
      <w:proofErr w:type="gramEnd"/>
      <w:r w:rsidRPr="00720493">
        <w:t xml:space="preserve">АЗ-УКПГ-П «Обустройство </w:t>
      </w:r>
      <w:proofErr w:type="spellStart"/>
      <w:r w:rsidRPr="00720493">
        <w:t>Тымпучиканского</w:t>
      </w:r>
      <w:proofErr w:type="spellEnd"/>
      <w:r w:rsidRPr="00720493">
        <w:t xml:space="preserve"> нефтегазоконденсатного месторождения. Установка комплексной подготовки газа».</w:t>
      </w:r>
    </w:p>
    <w:p w:rsidR="00720493" w:rsidRPr="0067392B" w:rsidRDefault="00720493" w:rsidP="0067392B">
      <w:pPr>
        <w:pStyle w:val="1"/>
        <w:numPr>
          <w:ilvl w:val="2"/>
          <w:numId w:val="18"/>
        </w:numPr>
        <w:ind w:left="1560" w:hanging="709"/>
        <w:rPr>
          <w:sz w:val="24"/>
          <w:szCs w:val="24"/>
        </w:rPr>
      </w:pPr>
      <w:bookmarkStart w:id="66" w:name="_Toc158625169"/>
      <w:bookmarkStart w:id="67" w:name="_Toc161151863"/>
      <w:bookmarkStart w:id="68" w:name="_Toc170381555"/>
      <w:bookmarkStart w:id="69" w:name="_Toc176102806"/>
      <w:r w:rsidRPr="0067392B">
        <w:rPr>
          <w:sz w:val="24"/>
          <w:szCs w:val="24"/>
        </w:rPr>
        <w:t>ССООИ и телекоммуникационные сети</w:t>
      </w:r>
      <w:bookmarkEnd w:id="66"/>
      <w:bookmarkEnd w:id="67"/>
      <w:bookmarkEnd w:id="68"/>
      <w:bookmarkEnd w:id="69"/>
    </w:p>
    <w:p w:rsidR="00720493" w:rsidRPr="00720493" w:rsidRDefault="00720493" w:rsidP="00B01414">
      <w:pPr>
        <w:ind w:firstLine="709"/>
        <w:contextualSpacing/>
        <w:jc w:val="both"/>
      </w:pPr>
      <w:r w:rsidRPr="00720493">
        <w:t xml:space="preserve">Для передачи трафика ТСО предусматривается использование ТСПД месторождения. Для трафика предусматривается выделение отдельного </w:t>
      </w:r>
      <w:r w:rsidRPr="00B01414">
        <w:t>VLAN</w:t>
      </w:r>
      <w:r w:rsidRPr="00720493">
        <w:t xml:space="preserve"> в ТСПД, что позволяет изолировать трафик систем охраны от других систем. На устройствах Layer3 маршрутизация трафика ТСО в другие сети исключается настройками </w:t>
      </w:r>
      <w:r w:rsidRPr="00B01414">
        <w:t>ACL</w:t>
      </w:r>
      <w:r w:rsidRPr="00720493">
        <w:t xml:space="preserve">. </w:t>
      </w:r>
    </w:p>
    <w:p w:rsidR="00720493" w:rsidRPr="00720493" w:rsidRDefault="00720493" w:rsidP="00B01414">
      <w:pPr>
        <w:ind w:firstLine="709"/>
        <w:contextualSpacing/>
        <w:jc w:val="both"/>
      </w:pPr>
      <w:r w:rsidRPr="00720493">
        <w:t>Функциональная схема ССООИ содержит следующие элементы:</w:t>
      </w:r>
    </w:p>
    <w:p w:rsidR="00720493" w:rsidRPr="00720493" w:rsidRDefault="00720493" w:rsidP="00EC7BC4">
      <w:pPr>
        <w:numPr>
          <w:ilvl w:val="0"/>
          <w:numId w:val="15"/>
        </w:numPr>
        <w:contextualSpacing/>
        <w:jc w:val="both"/>
      </w:pPr>
      <w:r w:rsidRPr="00720493">
        <w:t>АРМ ТСО, с установленным специализированным программным обеспечением, обеспечивающим управление ТСО, отображение, регистрацию и хранение событий;</w:t>
      </w:r>
    </w:p>
    <w:p w:rsidR="00720493" w:rsidRPr="00720493" w:rsidRDefault="00720493" w:rsidP="00EC7BC4">
      <w:pPr>
        <w:numPr>
          <w:ilvl w:val="0"/>
          <w:numId w:val="15"/>
        </w:numPr>
        <w:contextualSpacing/>
        <w:jc w:val="both"/>
      </w:pPr>
      <w:r w:rsidRPr="00720493">
        <w:t>устройства преобразования интерфейсов RS-485/</w:t>
      </w:r>
      <w:proofErr w:type="spellStart"/>
      <w:r w:rsidRPr="00720493">
        <w:t>Ethernet</w:t>
      </w:r>
      <w:proofErr w:type="spellEnd"/>
      <w:r w:rsidRPr="00720493">
        <w:t>, обеспечивающие создание единого интеграционного интерфейса.</w:t>
      </w:r>
    </w:p>
    <w:p w:rsidR="00720493" w:rsidRPr="00720493" w:rsidRDefault="00720493" w:rsidP="00B01414">
      <w:pPr>
        <w:ind w:firstLine="709"/>
        <w:contextualSpacing/>
        <w:jc w:val="both"/>
      </w:pPr>
      <w:r w:rsidRPr="00720493">
        <w:t xml:space="preserve">ССООИ обеспечивает: </w:t>
      </w:r>
    </w:p>
    <w:p w:rsidR="00720493" w:rsidRPr="00720493" w:rsidRDefault="00720493" w:rsidP="00EC7BC4">
      <w:pPr>
        <w:numPr>
          <w:ilvl w:val="0"/>
          <w:numId w:val="15"/>
        </w:numPr>
        <w:contextualSpacing/>
        <w:jc w:val="both"/>
      </w:pPr>
      <w:r w:rsidRPr="00720493">
        <w:t xml:space="preserve">прием, обработку, хранение и отображение событий от ТСО; </w:t>
      </w:r>
    </w:p>
    <w:p w:rsidR="00720493" w:rsidRPr="00720493" w:rsidRDefault="00720493" w:rsidP="00EC7BC4">
      <w:pPr>
        <w:numPr>
          <w:ilvl w:val="0"/>
          <w:numId w:val="15"/>
        </w:numPr>
        <w:contextualSpacing/>
        <w:jc w:val="both"/>
      </w:pPr>
      <w:r w:rsidRPr="00720493">
        <w:t xml:space="preserve">документирование всех событий в системе и протоколирование действий оператора; </w:t>
      </w:r>
    </w:p>
    <w:p w:rsidR="00720493" w:rsidRPr="00720493" w:rsidRDefault="00720493" w:rsidP="00EC7BC4">
      <w:pPr>
        <w:numPr>
          <w:ilvl w:val="0"/>
          <w:numId w:val="15"/>
        </w:numPr>
        <w:contextualSpacing/>
        <w:jc w:val="both"/>
      </w:pPr>
      <w:r w:rsidRPr="00720493">
        <w:t xml:space="preserve">защиту от несанкционированного изменения режима работы системы и изъятия документов. </w:t>
      </w:r>
    </w:p>
    <w:p w:rsidR="00720493" w:rsidRPr="00720493" w:rsidRDefault="00720493" w:rsidP="00B01414">
      <w:pPr>
        <w:ind w:firstLine="709"/>
        <w:contextualSpacing/>
        <w:jc w:val="both"/>
      </w:pPr>
      <w:r w:rsidRPr="00720493">
        <w:t>При возникновении тревожных сообщений обеспечивается их приоритетное отображение на мониторе оператора.</w:t>
      </w:r>
    </w:p>
    <w:p w:rsidR="00720493" w:rsidRPr="00720493" w:rsidRDefault="00720493" w:rsidP="00B01414">
      <w:pPr>
        <w:ind w:firstLine="709"/>
        <w:contextualSpacing/>
        <w:jc w:val="both"/>
      </w:pPr>
      <w:r w:rsidRPr="00720493">
        <w:t xml:space="preserve">Все сообщения, формируемые в процессе работы системы, накапливаются в архиве, выводятся на средства отображения. Отображение информации производится в </w:t>
      </w:r>
      <w:proofErr w:type="gramStart"/>
      <w:r w:rsidRPr="00720493">
        <w:t>текстовом</w:t>
      </w:r>
      <w:proofErr w:type="gramEnd"/>
      <w:r w:rsidRPr="00720493">
        <w:t xml:space="preserve"> и графическом видах, в общей и развернутой формах.</w:t>
      </w:r>
    </w:p>
    <w:p w:rsidR="00720493" w:rsidRPr="00720493" w:rsidRDefault="00720493" w:rsidP="00B01414">
      <w:pPr>
        <w:ind w:firstLine="709"/>
        <w:contextualSpacing/>
        <w:jc w:val="both"/>
      </w:pPr>
      <w:r w:rsidRPr="00720493">
        <w:t>Проектными решениями предусмотрено резервирование программного обеспечения системы, путем создания резервных копий операционной системы и специализированного программного обеспечения, устанавливаемого на АРМ ТСО.</w:t>
      </w:r>
    </w:p>
    <w:p w:rsidR="00720493" w:rsidRPr="0067392B" w:rsidRDefault="00720493" w:rsidP="0067392B">
      <w:pPr>
        <w:pStyle w:val="1"/>
        <w:numPr>
          <w:ilvl w:val="1"/>
          <w:numId w:val="18"/>
        </w:numPr>
        <w:ind w:left="851" w:firstLine="0"/>
        <w:rPr>
          <w:i/>
        </w:rPr>
      </w:pPr>
      <w:bookmarkStart w:id="70" w:name="_Toc40260621"/>
      <w:bookmarkStart w:id="71" w:name="_Toc94006613"/>
      <w:bookmarkStart w:id="72" w:name="_Toc99028260"/>
      <w:bookmarkStart w:id="73" w:name="_Toc101797366"/>
      <w:bookmarkStart w:id="74" w:name="_Toc148624341"/>
      <w:bookmarkStart w:id="75" w:name="_Toc161151864"/>
      <w:bookmarkStart w:id="76" w:name="_Toc170381556"/>
      <w:bookmarkStart w:id="77" w:name="_Toc176102807"/>
      <w:r w:rsidRPr="0067392B">
        <w:rPr>
          <w:i/>
        </w:rPr>
        <w:lastRenderedPageBreak/>
        <w:t>Сооружения связи</w:t>
      </w:r>
      <w:bookmarkEnd w:id="70"/>
      <w:bookmarkEnd w:id="71"/>
      <w:bookmarkEnd w:id="72"/>
      <w:bookmarkEnd w:id="73"/>
      <w:bookmarkEnd w:id="74"/>
      <w:bookmarkEnd w:id="75"/>
      <w:bookmarkEnd w:id="76"/>
      <w:bookmarkEnd w:id="77"/>
    </w:p>
    <w:p w:rsidR="00720493" w:rsidRPr="00720493" w:rsidRDefault="00720493" w:rsidP="00B01414">
      <w:pPr>
        <w:ind w:firstLine="709"/>
        <w:contextualSpacing/>
        <w:jc w:val="both"/>
      </w:pPr>
      <w:r w:rsidRPr="00720493">
        <w:t>Размещение оборудования систем связи предусматривается в зданиях и сооружениях, предусматриваемых технологической и электротехнической частью проекта. Отдельные здания и сооружения для размещения оборудования систем связи проектом не предусматриваются.</w:t>
      </w:r>
    </w:p>
    <w:p w:rsidR="00720493" w:rsidRPr="00720493" w:rsidRDefault="00720493" w:rsidP="00B01414">
      <w:pPr>
        <w:ind w:firstLine="709"/>
        <w:contextualSpacing/>
        <w:jc w:val="both"/>
      </w:pPr>
      <w:r w:rsidRPr="00720493">
        <w:t>На площадке куста скважин для размещения видеокамер СТВ и оборудования спутниковой передачи данных (</w:t>
      </w:r>
      <w:r w:rsidRPr="00B01414">
        <w:t>VSAT</w:t>
      </w:r>
      <w:r w:rsidRPr="00720493">
        <w:t xml:space="preserve"> станция) используется прожекторная мачта, предусматриваемая электротехнической частью проекта. Видеокамеры размещаются на площадке обслуживания на высоте 13,5 м, </w:t>
      </w:r>
      <w:r w:rsidRPr="00B01414">
        <w:t>VSAT</w:t>
      </w:r>
      <w:r w:rsidRPr="00720493">
        <w:t xml:space="preserve"> станция – на высоте 6,0м.</w:t>
      </w:r>
    </w:p>
    <w:p w:rsidR="00720493" w:rsidRPr="00720493" w:rsidRDefault="00720493" w:rsidP="00B01414">
      <w:pPr>
        <w:ind w:firstLine="709"/>
        <w:contextualSpacing/>
        <w:jc w:val="both"/>
      </w:pPr>
      <w:r w:rsidRPr="00720493">
        <w:t>Размещение оборудования внутреннего расположения предусматривается в БЭЛП-10/0,4кВ, предусматриваемом электротехнической частью проекта. Установка оборудования предусматривается в телекоммуникационный шкаф.</w:t>
      </w:r>
    </w:p>
    <w:p w:rsidR="00720493" w:rsidRPr="0067392B" w:rsidRDefault="00720493" w:rsidP="0067392B">
      <w:pPr>
        <w:pStyle w:val="1"/>
        <w:numPr>
          <w:ilvl w:val="1"/>
          <w:numId w:val="18"/>
        </w:numPr>
        <w:ind w:left="851" w:firstLine="0"/>
        <w:rPr>
          <w:i/>
        </w:rPr>
      </w:pPr>
      <w:bookmarkStart w:id="78" w:name="_Toc158625171"/>
      <w:bookmarkStart w:id="79" w:name="_Toc161151865"/>
      <w:bookmarkStart w:id="80" w:name="_Toc170381557"/>
      <w:bookmarkStart w:id="81" w:name="_Toc176102808"/>
      <w:bookmarkStart w:id="82" w:name="_Toc531258793"/>
      <w:bookmarkStart w:id="83" w:name="_Toc40260623"/>
      <w:bookmarkStart w:id="84" w:name="_Toc94006614"/>
      <w:bookmarkStart w:id="85" w:name="_Toc99028262"/>
      <w:bookmarkStart w:id="86" w:name="_Toc101797368"/>
      <w:bookmarkStart w:id="87" w:name="_Toc148624342"/>
      <w:r w:rsidRPr="0067392B">
        <w:rPr>
          <w:i/>
        </w:rPr>
        <w:t>Размещение оборудования и внутриплощадочные сети</w:t>
      </w:r>
      <w:bookmarkEnd w:id="78"/>
      <w:bookmarkEnd w:id="79"/>
      <w:bookmarkEnd w:id="80"/>
      <w:bookmarkEnd w:id="81"/>
    </w:p>
    <w:p w:rsidR="00720493" w:rsidRDefault="00720493" w:rsidP="00B01414">
      <w:pPr>
        <w:ind w:firstLine="709"/>
        <w:contextualSpacing/>
        <w:jc w:val="both"/>
      </w:pPr>
      <w:r w:rsidRPr="00720493">
        <w:t>Проектом предусматривается использование проектируемых зданий и сооружений, а также инфраструктуры на площадке проектирования. Размещение оборудования выполнено в соответствии с нормами технологического проектирования и требованиями фирм-производителей оборудования, с учетом минимальной протяженности соединительных кабелей и удобства технической эксплуатации.</w:t>
      </w:r>
    </w:p>
    <w:p w:rsidR="00E74DAB" w:rsidRPr="00906425" w:rsidRDefault="00E74DAB" w:rsidP="00B01414">
      <w:pPr>
        <w:ind w:firstLine="709"/>
        <w:contextualSpacing/>
        <w:jc w:val="both"/>
      </w:pPr>
      <w:r>
        <w:t xml:space="preserve">Схема размещения </w:t>
      </w:r>
      <w:r w:rsidRPr="00E74DAB">
        <w:t>оборудования</w:t>
      </w:r>
      <w:r>
        <w:t xml:space="preserve"> </w:t>
      </w:r>
      <w:r w:rsidRPr="00E74DAB">
        <w:t xml:space="preserve">передачи данных </w:t>
      </w:r>
      <w:r>
        <w:t>в телекоммуникационном шкафу</w:t>
      </w:r>
      <w:r w:rsidRPr="00E74DAB">
        <w:t xml:space="preserve"> приведена на чертеже ЧОНФ</w:t>
      </w:r>
      <w:proofErr w:type="gramStart"/>
      <w:r w:rsidRPr="00E74DAB">
        <w:t>.Г</w:t>
      </w:r>
      <w:proofErr w:type="gramEnd"/>
      <w:r>
        <w:t>АЗ-КГС.</w:t>
      </w:r>
      <w:r w:rsidR="0043664B">
        <w:t>107</w:t>
      </w:r>
      <w:r>
        <w:t>-П-ИОС.05.00-ГЧ-007</w:t>
      </w:r>
    </w:p>
    <w:p w:rsidR="00720493" w:rsidRPr="00720493" w:rsidRDefault="00720493" w:rsidP="00B01414">
      <w:pPr>
        <w:ind w:firstLine="709"/>
        <w:contextualSpacing/>
        <w:jc w:val="both"/>
      </w:pPr>
      <w:r w:rsidRPr="00720493">
        <w:t>Сведения о размещении проектируемого оборудования представлены в таблице 4.</w:t>
      </w:r>
    </w:p>
    <w:p w:rsidR="00720493" w:rsidRPr="00924200" w:rsidRDefault="00720493" w:rsidP="00720493">
      <w:pPr>
        <w:contextualSpacing/>
        <w:jc w:val="both"/>
      </w:pPr>
      <w:r w:rsidRPr="00924200">
        <w:t xml:space="preserve">Таблица 4 </w:t>
      </w:r>
      <w:r w:rsidRPr="00924200">
        <w:noBreakHyphen/>
        <w:t xml:space="preserve"> Сведения о размещении проектируемого оборудования</w:t>
      </w:r>
    </w:p>
    <w:tbl>
      <w:tblPr>
        <w:tblStyle w:val="afff8"/>
        <w:tblW w:w="9465" w:type="dxa"/>
        <w:tblInd w:w="284" w:type="dxa"/>
        <w:tblLayout w:type="fixed"/>
        <w:tblLook w:val="04A0" w:firstRow="1" w:lastRow="0" w:firstColumn="1" w:lastColumn="0" w:noHBand="0" w:noVBand="1"/>
      </w:tblPr>
      <w:tblGrid>
        <w:gridCol w:w="2518"/>
        <w:gridCol w:w="2659"/>
        <w:gridCol w:w="2410"/>
        <w:gridCol w:w="1878"/>
      </w:tblGrid>
      <w:tr w:rsidR="00720493" w:rsidRPr="00924200" w:rsidTr="00720493">
        <w:trPr>
          <w:cantSplit/>
          <w:trHeight w:val="454"/>
          <w:tblHeader/>
        </w:trPr>
        <w:tc>
          <w:tcPr>
            <w:tcW w:w="2518" w:type="dxa"/>
            <w:tcBorders>
              <w:bottom w:val="double" w:sz="4" w:space="0" w:color="auto"/>
            </w:tcBorders>
            <w:vAlign w:val="center"/>
          </w:tcPr>
          <w:p w:rsidR="00720493" w:rsidRPr="00924200" w:rsidRDefault="00720493" w:rsidP="00720493">
            <w:pPr>
              <w:contextualSpacing/>
              <w:jc w:val="both"/>
            </w:pPr>
            <w:r w:rsidRPr="00924200">
              <w:t>Наименование площадки</w:t>
            </w:r>
          </w:p>
        </w:tc>
        <w:tc>
          <w:tcPr>
            <w:tcW w:w="2659" w:type="dxa"/>
            <w:tcBorders>
              <w:bottom w:val="double" w:sz="4" w:space="0" w:color="auto"/>
            </w:tcBorders>
            <w:vAlign w:val="center"/>
          </w:tcPr>
          <w:p w:rsidR="00720493" w:rsidRPr="00924200" w:rsidRDefault="00720493" w:rsidP="00720493">
            <w:pPr>
              <w:contextualSpacing/>
              <w:jc w:val="both"/>
            </w:pPr>
            <w:r w:rsidRPr="00924200">
              <w:t>Размещение оборудования внутреннего расположения</w:t>
            </w:r>
          </w:p>
        </w:tc>
        <w:tc>
          <w:tcPr>
            <w:tcW w:w="2410" w:type="dxa"/>
            <w:tcBorders>
              <w:bottom w:val="double" w:sz="4" w:space="0" w:color="auto"/>
            </w:tcBorders>
            <w:vAlign w:val="center"/>
          </w:tcPr>
          <w:p w:rsidR="00720493" w:rsidRPr="00924200" w:rsidRDefault="00720493" w:rsidP="00720493">
            <w:pPr>
              <w:contextualSpacing/>
              <w:jc w:val="both"/>
            </w:pPr>
            <w:r w:rsidRPr="00924200">
              <w:t>Размещение оборудования внешнего расположения</w:t>
            </w:r>
          </w:p>
        </w:tc>
        <w:tc>
          <w:tcPr>
            <w:tcW w:w="1878" w:type="dxa"/>
            <w:tcBorders>
              <w:bottom w:val="double" w:sz="4" w:space="0" w:color="auto"/>
            </w:tcBorders>
            <w:vAlign w:val="center"/>
          </w:tcPr>
          <w:p w:rsidR="00720493" w:rsidRPr="00924200" w:rsidRDefault="00720493" w:rsidP="00720493">
            <w:pPr>
              <w:contextualSpacing/>
              <w:jc w:val="both"/>
            </w:pPr>
            <w:r w:rsidRPr="00924200">
              <w:t>Примечание</w:t>
            </w:r>
          </w:p>
        </w:tc>
      </w:tr>
      <w:tr w:rsidR="00720493" w:rsidRPr="00720493" w:rsidTr="00720493">
        <w:trPr>
          <w:cantSplit/>
          <w:trHeight w:val="454"/>
        </w:trPr>
        <w:tc>
          <w:tcPr>
            <w:tcW w:w="2518" w:type="dxa"/>
            <w:tcBorders>
              <w:top w:val="double" w:sz="4" w:space="0" w:color="auto"/>
            </w:tcBorders>
            <w:vAlign w:val="center"/>
          </w:tcPr>
          <w:p w:rsidR="00720493" w:rsidRPr="00720493" w:rsidRDefault="00720493" w:rsidP="00720493">
            <w:pPr>
              <w:contextualSpacing/>
              <w:jc w:val="both"/>
            </w:pPr>
            <w:r w:rsidRPr="00720493">
              <w:t>БЭЛП-10/0,4кВ</w:t>
            </w:r>
          </w:p>
        </w:tc>
        <w:tc>
          <w:tcPr>
            <w:tcW w:w="2659" w:type="dxa"/>
            <w:tcBorders>
              <w:top w:val="double" w:sz="4" w:space="0" w:color="auto"/>
            </w:tcBorders>
            <w:vAlign w:val="center"/>
          </w:tcPr>
          <w:p w:rsidR="00720493" w:rsidRPr="00720493" w:rsidRDefault="00720493" w:rsidP="00720493">
            <w:pPr>
              <w:contextualSpacing/>
              <w:jc w:val="both"/>
            </w:pPr>
            <w:r w:rsidRPr="00720493">
              <w:t>Шкаф телекоммуникационный</w:t>
            </w:r>
          </w:p>
          <w:p w:rsidR="00720493" w:rsidRPr="00720493" w:rsidRDefault="00720493" w:rsidP="00720493">
            <w:pPr>
              <w:contextualSpacing/>
              <w:jc w:val="both"/>
            </w:pPr>
            <w:r w:rsidRPr="00720493">
              <w:t>Шкаф охранной сигнализации</w:t>
            </w:r>
          </w:p>
        </w:tc>
        <w:tc>
          <w:tcPr>
            <w:tcW w:w="2410" w:type="dxa"/>
            <w:tcBorders>
              <w:top w:val="double" w:sz="4" w:space="0" w:color="auto"/>
            </w:tcBorders>
            <w:vAlign w:val="center"/>
          </w:tcPr>
          <w:p w:rsidR="00720493" w:rsidRPr="00720493" w:rsidRDefault="00720493" w:rsidP="00720493">
            <w:pPr>
              <w:contextualSpacing/>
              <w:jc w:val="both"/>
            </w:pPr>
            <w:r w:rsidRPr="00720493">
              <w:t>Не предусмотрено</w:t>
            </w:r>
          </w:p>
        </w:tc>
        <w:tc>
          <w:tcPr>
            <w:tcW w:w="1878" w:type="dxa"/>
            <w:tcBorders>
              <w:top w:val="double" w:sz="4" w:space="0" w:color="auto"/>
            </w:tcBorders>
            <w:vAlign w:val="center"/>
          </w:tcPr>
          <w:p w:rsidR="00720493" w:rsidRPr="00720493" w:rsidRDefault="00720493" w:rsidP="00720493">
            <w:pPr>
              <w:contextualSpacing/>
              <w:jc w:val="both"/>
            </w:pPr>
          </w:p>
        </w:tc>
      </w:tr>
      <w:tr w:rsidR="00720493" w:rsidRPr="00720493" w:rsidTr="00720493">
        <w:trPr>
          <w:cantSplit/>
          <w:trHeight w:val="454"/>
        </w:trPr>
        <w:tc>
          <w:tcPr>
            <w:tcW w:w="2518" w:type="dxa"/>
            <w:vAlign w:val="center"/>
          </w:tcPr>
          <w:p w:rsidR="00720493" w:rsidRPr="00720493" w:rsidRDefault="00720493" w:rsidP="00720493">
            <w:pPr>
              <w:contextualSpacing/>
              <w:jc w:val="both"/>
            </w:pPr>
            <w:r w:rsidRPr="00720493">
              <w:t>Территория площадки</w:t>
            </w:r>
          </w:p>
        </w:tc>
        <w:tc>
          <w:tcPr>
            <w:tcW w:w="2659" w:type="dxa"/>
            <w:vAlign w:val="center"/>
          </w:tcPr>
          <w:p w:rsidR="00720493" w:rsidRPr="00720493" w:rsidRDefault="00720493" w:rsidP="00720493">
            <w:pPr>
              <w:contextualSpacing/>
              <w:jc w:val="both"/>
            </w:pPr>
            <w:r w:rsidRPr="00720493">
              <w:t>Не предусмотрено</w:t>
            </w:r>
          </w:p>
        </w:tc>
        <w:tc>
          <w:tcPr>
            <w:tcW w:w="2410" w:type="dxa"/>
            <w:vAlign w:val="center"/>
          </w:tcPr>
          <w:p w:rsidR="00720493" w:rsidRPr="00720493" w:rsidRDefault="00720493" w:rsidP="00720493">
            <w:pPr>
              <w:contextualSpacing/>
              <w:jc w:val="both"/>
            </w:pPr>
            <w:r w:rsidRPr="00720493">
              <w:t>Прожекторная мачта</w:t>
            </w:r>
          </w:p>
        </w:tc>
        <w:tc>
          <w:tcPr>
            <w:tcW w:w="1878" w:type="dxa"/>
            <w:vAlign w:val="center"/>
          </w:tcPr>
          <w:p w:rsidR="00720493" w:rsidRPr="00720493" w:rsidRDefault="00720493" w:rsidP="00720493">
            <w:pPr>
              <w:contextualSpacing/>
              <w:jc w:val="both"/>
            </w:pPr>
          </w:p>
        </w:tc>
      </w:tr>
    </w:tbl>
    <w:p w:rsidR="00720493" w:rsidRPr="00720493" w:rsidRDefault="00720493" w:rsidP="00720493">
      <w:pPr>
        <w:contextualSpacing/>
        <w:jc w:val="both"/>
      </w:pPr>
    </w:p>
    <w:p w:rsidR="00720493" w:rsidRPr="00720493" w:rsidRDefault="00720493" w:rsidP="00B01414">
      <w:pPr>
        <w:ind w:firstLine="709"/>
        <w:contextualSpacing/>
        <w:jc w:val="both"/>
      </w:pPr>
      <w:r w:rsidRPr="00720493">
        <w:t>Прокладка кабелей внутриплощадочных сетей связи предусматривается:</w:t>
      </w:r>
    </w:p>
    <w:p w:rsidR="00720493" w:rsidRPr="00720493" w:rsidRDefault="00720493" w:rsidP="00EC7BC4">
      <w:pPr>
        <w:numPr>
          <w:ilvl w:val="0"/>
          <w:numId w:val="15"/>
        </w:numPr>
        <w:contextualSpacing/>
        <w:jc w:val="both"/>
      </w:pPr>
      <w:r w:rsidRPr="00720493">
        <w:t>в телекоммуникационном шкафу – по конструкциям шкафа;</w:t>
      </w:r>
    </w:p>
    <w:p w:rsidR="00720493" w:rsidRPr="00720493" w:rsidRDefault="00720493" w:rsidP="00EC7BC4">
      <w:pPr>
        <w:numPr>
          <w:ilvl w:val="0"/>
          <w:numId w:val="15"/>
        </w:numPr>
        <w:contextualSpacing/>
        <w:jc w:val="both"/>
      </w:pPr>
      <w:r w:rsidRPr="00720493">
        <w:t>в здании – по кабельным конструкциям (</w:t>
      </w:r>
      <w:proofErr w:type="spellStart"/>
      <w:r w:rsidRPr="00720493">
        <w:t>кабельростам</w:t>
      </w:r>
      <w:proofErr w:type="spellEnd"/>
      <w:r w:rsidRPr="00720493">
        <w:t>), поставляемым в составе зданий заводской готовности;</w:t>
      </w:r>
    </w:p>
    <w:p w:rsidR="00720493" w:rsidRPr="00720493" w:rsidRDefault="00720493" w:rsidP="00EC7BC4">
      <w:pPr>
        <w:numPr>
          <w:ilvl w:val="0"/>
          <w:numId w:val="15"/>
        </w:numPr>
        <w:contextualSpacing/>
        <w:jc w:val="both"/>
      </w:pPr>
      <w:r w:rsidRPr="00720493">
        <w:t>по территории площадки – по кабельным эстакадам;</w:t>
      </w:r>
    </w:p>
    <w:p w:rsidR="00720493" w:rsidRPr="00720493" w:rsidRDefault="00720493" w:rsidP="00EC7BC4">
      <w:pPr>
        <w:numPr>
          <w:ilvl w:val="0"/>
          <w:numId w:val="15"/>
        </w:numPr>
        <w:contextualSpacing/>
        <w:jc w:val="both"/>
      </w:pPr>
      <w:r w:rsidRPr="00720493">
        <w:t>по прожекторной мачте – по кабельному спуску мачты и конструкциям площадок обслуживания.</w:t>
      </w:r>
    </w:p>
    <w:p w:rsidR="00720493" w:rsidRPr="00720493" w:rsidRDefault="00720493" w:rsidP="00B01414">
      <w:pPr>
        <w:ind w:firstLine="709"/>
        <w:contextualSpacing/>
        <w:jc w:val="both"/>
      </w:pPr>
      <w:r w:rsidRPr="00720493">
        <w:t>В составе внутриплощадочных сетей прокладываются кабели горизонтальной подсистемы СКС.</w:t>
      </w:r>
    </w:p>
    <w:p w:rsidR="00720493" w:rsidRPr="00720493" w:rsidRDefault="00720493" w:rsidP="00B01414">
      <w:pPr>
        <w:ind w:firstLine="709"/>
        <w:contextualSpacing/>
        <w:jc w:val="both"/>
      </w:pPr>
      <w:r w:rsidRPr="00720493">
        <w:t>План сетей связи на площадке куста скважин представлен на чертеже ЧОНФ</w:t>
      </w:r>
      <w:proofErr w:type="gramStart"/>
      <w:r w:rsidRPr="00720493">
        <w:t>.Г</w:t>
      </w:r>
      <w:proofErr w:type="gramEnd"/>
      <w:r w:rsidRPr="00720493">
        <w:t>АЗ</w:t>
      </w:r>
      <w:r w:rsidR="00924200">
        <w:noBreakHyphen/>
      </w:r>
      <w:r w:rsidRPr="00720493">
        <w:t>КГС.</w:t>
      </w:r>
      <w:r w:rsidR="0043664B">
        <w:t>107</w:t>
      </w:r>
      <w:r w:rsidRPr="00720493">
        <w:t>-П-И</w:t>
      </w:r>
      <w:r w:rsidR="00924200">
        <w:t>ОС</w:t>
      </w:r>
      <w:r w:rsidRPr="00720493">
        <w:t>.05.0</w:t>
      </w:r>
      <w:r w:rsidR="00DB15F4">
        <w:t>0</w:t>
      </w:r>
      <w:r w:rsidRPr="00720493">
        <w:t>-ГЧ-00</w:t>
      </w:r>
      <w:r w:rsidR="00DB15F4">
        <w:t>3</w:t>
      </w:r>
      <w:r w:rsidRPr="00720493">
        <w:t>.</w:t>
      </w:r>
    </w:p>
    <w:p w:rsidR="00720493" w:rsidRPr="00720493" w:rsidRDefault="00720493" w:rsidP="00B01414">
      <w:pPr>
        <w:ind w:firstLine="709"/>
        <w:contextualSpacing/>
        <w:jc w:val="both"/>
      </w:pPr>
      <w:r w:rsidRPr="00720493">
        <w:t>План расположения оборудования в БЭЛП-10/0,4</w:t>
      </w:r>
      <w:r w:rsidR="00924200">
        <w:t xml:space="preserve"> </w:t>
      </w:r>
      <w:proofErr w:type="spellStart"/>
      <w:r w:rsidRPr="00720493">
        <w:t>кВ</w:t>
      </w:r>
      <w:proofErr w:type="spellEnd"/>
      <w:r w:rsidRPr="00720493">
        <w:t xml:space="preserve"> представлен на чертежах ЧОНФ</w:t>
      </w:r>
      <w:proofErr w:type="gramStart"/>
      <w:r w:rsidRPr="00720493">
        <w:t>.Г</w:t>
      </w:r>
      <w:proofErr w:type="gramEnd"/>
      <w:r w:rsidRPr="00720493">
        <w:t>АЗ</w:t>
      </w:r>
      <w:r w:rsidR="00924200">
        <w:noBreakHyphen/>
      </w:r>
      <w:r w:rsidRPr="00720493">
        <w:t>КГС.</w:t>
      </w:r>
      <w:r w:rsidR="0043664B">
        <w:t>107</w:t>
      </w:r>
      <w:r w:rsidRPr="00720493">
        <w:t>-П-И</w:t>
      </w:r>
      <w:r w:rsidR="00924200">
        <w:t>ОС</w:t>
      </w:r>
      <w:r w:rsidRPr="00720493">
        <w:t>.05.0</w:t>
      </w:r>
      <w:r w:rsidR="00DB15F4">
        <w:t>0</w:t>
      </w:r>
      <w:r w:rsidRPr="00720493">
        <w:t>-ГЧ-00</w:t>
      </w:r>
      <w:r w:rsidR="00DB15F4">
        <w:t>8</w:t>
      </w:r>
      <w:r w:rsidRPr="00720493">
        <w:t>.</w:t>
      </w:r>
    </w:p>
    <w:p w:rsidR="00720493" w:rsidRPr="00720493" w:rsidRDefault="00720493" w:rsidP="00B01414">
      <w:pPr>
        <w:ind w:firstLine="709"/>
        <w:contextualSpacing/>
        <w:jc w:val="both"/>
      </w:pPr>
      <w:r w:rsidRPr="00720493">
        <w:t xml:space="preserve">Установка оборудования связи и видеонаблюдения во взрывоопасных зонах не предусматривается. Степень защиты оболочки проектируемого оборудования связи, размещаемого в пожароопасных помещениях не ниже IP44. Оборудование связи и </w:t>
      </w:r>
      <w:r w:rsidRPr="00720493">
        <w:lastRenderedPageBreak/>
        <w:t>видеонаблюдения, установленное на открытом воздухе, имеет степень защиты не менее IP65, климатическое исполнение и категория размещения УХЛ</w:t>
      </w:r>
      <w:proofErr w:type="gramStart"/>
      <w:r w:rsidRPr="00720493">
        <w:t>1</w:t>
      </w:r>
      <w:proofErr w:type="gramEnd"/>
      <w:r w:rsidRPr="00720493">
        <w:t>.</w:t>
      </w:r>
    </w:p>
    <w:p w:rsidR="00720493" w:rsidRPr="0067392B" w:rsidRDefault="00720493" w:rsidP="0067392B">
      <w:pPr>
        <w:pStyle w:val="1"/>
        <w:numPr>
          <w:ilvl w:val="1"/>
          <w:numId w:val="18"/>
        </w:numPr>
        <w:ind w:left="851" w:firstLine="0"/>
        <w:rPr>
          <w:i/>
        </w:rPr>
      </w:pPr>
      <w:bookmarkStart w:id="88" w:name="_Toc40260625"/>
      <w:bookmarkStart w:id="89" w:name="_Toc94006616"/>
      <w:bookmarkStart w:id="90" w:name="_Toc99028264"/>
      <w:bookmarkStart w:id="91" w:name="_Toc101797370"/>
      <w:bookmarkStart w:id="92" w:name="_Toc148624344"/>
      <w:bookmarkStart w:id="93" w:name="_Toc161151866"/>
      <w:bookmarkStart w:id="94" w:name="_Toc170381558"/>
      <w:bookmarkStart w:id="95" w:name="_Toc176102809"/>
      <w:bookmarkEnd w:id="82"/>
      <w:bookmarkEnd w:id="83"/>
      <w:bookmarkEnd w:id="84"/>
      <w:bookmarkEnd w:id="85"/>
      <w:bookmarkEnd w:id="86"/>
      <w:bookmarkEnd w:id="87"/>
      <w:r w:rsidRPr="0067392B">
        <w:rPr>
          <w:i/>
        </w:rPr>
        <w:t>Электропитание и заземление</w:t>
      </w:r>
      <w:bookmarkEnd w:id="88"/>
      <w:bookmarkEnd w:id="89"/>
      <w:bookmarkEnd w:id="90"/>
      <w:bookmarkEnd w:id="91"/>
      <w:bookmarkEnd w:id="92"/>
      <w:bookmarkEnd w:id="93"/>
      <w:bookmarkEnd w:id="94"/>
      <w:bookmarkEnd w:id="95"/>
    </w:p>
    <w:p w:rsidR="00720493" w:rsidRDefault="00720493" w:rsidP="00B01414">
      <w:pPr>
        <w:ind w:firstLine="709"/>
        <w:contextualSpacing/>
        <w:jc w:val="both"/>
      </w:pPr>
      <w:r w:rsidRPr="00720493">
        <w:t>Электропитание оборудования систем связи предусматривается по категории электроснабжения площадки куста скважин. В соответствии с требованием Задания на проектирование, электропитание оборудования выполняется через источник бесперебойного питания (ИБП) с аккумуляторными батареями. В случае пропадания питания по основному вводу, ИБП обеспечивает автономное электропитание оборудования в течение не менее 4 часов.</w:t>
      </w:r>
    </w:p>
    <w:p w:rsidR="00E74DAB" w:rsidRDefault="00E74DAB" w:rsidP="00B01414">
      <w:pPr>
        <w:ind w:firstLine="709"/>
        <w:contextualSpacing/>
        <w:jc w:val="both"/>
      </w:pPr>
      <w:r>
        <w:t xml:space="preserve">Схема электроснабжения </w:t>
      </w:r>
      <w:proofErr w:type="spellStart"/>
      <w:r>
        <w:t>оборудвоания</w:t>
      </w:r>
      <w:proofErr w:type="spellEnd"/>
      <w:r>
        <w:t xml:space="preserve"> передачи данных приведена на чертеже </w:t>
      </w:r>
      <w:r w:rsidRPr="00E74DAB">
        <w:t>ЧОНФ</w:t>
      </w:r>
      <w:proofErr w:type="gramStart"/>
      <w:r w:rsidRPr="00E74DAB">
        <w:t>.Г</w:t>
      </w:r>
      <w:proofErr w:type="gramEnd"/>
      <w:r w:rsidRPr="00E74DAB">
        <w:t>АЗ-КГС.</w:t>
      </w:r>
      <w:r w:rsidR="0043664B">
        <w:t>107</w:t>
      </w:r>
      <w:r w:rsidRPr="00E74DAB">
        <w:t>-П-ИОС.05.00-ГЧ-005</w:t>
      </w:r>
      <w:r w:rsidR="00924200">
        <w:t>.</w:t>
      </w:r>
    </w:p>
    <w:p w:rsidR="00E74DAB" w:rsidRPr="00720493" w:rsidRDefault="00E74DAB" w:rsidP="00B01414">
      <w:pPr>
        <w:ind w:firstLine="709"/>
        <w:contextualSpacing/>
        <w:jc w:val="both"/>
      </w:pPr>
      <w:r>
        <w:t xml:space="preserve">Схема заземления </w:t>
      </w:r>
      <w:proofErr w:type="spellStart"/>
      <w:r>
        <w:t>оборудвоания</w:t>
      </w:r>
      <w:proofErr w:type="spellEnd"/>
      <w:r>
        <w:t xml:space="preserve"> передачи данных приведена на чертеже </w:t>
      </w:r>
      <w:r w:rsidRPr="00E74DAB">
        <w:t>ЧОНФ</w:t>
      </w:r>
      <w:proofErr w:type="gramStart"/>
      <w:r w:rsidRPr="00E74DAB">
        <w:t>.Г</w:t>
      </w:r>
      <w:proofErr w:type="gramEnd"/>
      <w:r>
        <w:t>АЗ</w:t>
      </w:r>
      <w:r w:rsidR="00924200">
        <w:noBreakHyphen/>
      </w:r>
      <w:r>
        <w:t>КГС.</w:t>
      </w:r>
      <w:r w:rsidR="0043664B">
        <w:t>107</w:t>
      </w:r>
      <w:r>
        <w:t>-П-ИОС.05.00-ГЧ-006</w:t>
      </w:r>
      <w:r w:rsidR="00924200">
        <w:t>.</w:t>
      </w:r>
    </w:p>
    <w:p w:rsidR="00720493" w:rsidRPr="00720493" w:rsidRDefault="00720493" w:rsidP="00B01414">
      <w:pPr>
        <w:ind w:firstLine="709"/>
        <w:contextualSpacing/>
        <w:jc w:val="both"/>
      </w:pPr>
      <w:r w:rsidRPr="00720493">
        <w:t>Сведения о ИБП систем связи представлены в таблице 5.</w:t>
      </w:r>
    </w:p>
    <w:p w:rsidR="00720493" w:rsidRPr="00924200" w:rsidRDefault="00720493" w:rsidP="00720493">
      <w:pPr>
        <w:contextualSpacing/>
        <w:jc w:val="both"/>
      </w:pPr>
      <w:r w:rsidRPr="00924200">
        <w:t xml:space="preserve">Таблица 5 </w:t>
      </w:r>
      <w:r w:rsidRPr="00924200">
        <w:noBreakHyphen/>
        <w:t xml:space="preserve"> Сведения о ИБП систем связи</w:t>
      </w:r>
    </w:p>
    <w:tbl>
      <w:tblPr>
        <w:tblStyle w:val="afff8"/>
        <w:tblW w:w="9888" w:type="dxa"/>
        <w:tblInd w:w="108" w:type="dxa"/>
        <w:tblLayout w:type="fixed"/>
        <w:tblLook w:val="04A0" w:firstRow="1" w:lastRow="0" w:firstColumn="1" w:lastColumn="0" w:noHBand="0" w:noVBand="1"/>
      </w:tblPr>
      <w:tblGrid>
        <w:gridCol w:w="1843"/>
        <w:gridCol w:w="1559"/>
        <w:gridCol w:w="1560"/>
        <w:gridCol w:w="1701"/>
        <w:gridCol w:w="1559"/>
        <w:gridCol w:w="1666"/>
      </w:tblGrid>
      <w:tr w:rsidR="00720493" w:rsidRPr="00924200" w:rsidTr="00720493">
        <w:trPr>
          <w:trHeight w:val="454"/>
          <w:tblHeader/>
        </w:trPr>
        <w:tc>
          <w:tcPr>
            <w:tcW w:w="1843" w:type="dxa"/>
            <w:tcBorders>
              <w:bottom w:val="double" w:sz="4" w:space="0" w:color="auto"/>
            </w:tcBorders>
            <w:vAlign w:val="center"/>
          </w:tcPr>
          <w:p w:rsidR="00720493" w:rsidRPr="00924200" w:rsidRDefault="00720493" w:rsidP="00720493">
            <w:pPr>
              <w:contextualSpacing/>
              <w:jc w:val="both"/>
            </w:pPr>
            <w:r w:rsidRPr="00924200">
              <w:t>Наименование</w:t>
            </w:r>
          </w:p>
        </w:tc>
        <w:tc>
          <w:tcPr>
            <w:tcW w:w="1559" w:type="dxa"/>
            <w:tcBorders>
              <w:bottom w:val="double" w:sz="4" w:space="0" w:color="auto"/>
            </w:tcBorders>
            <w:vAlign w:val="center"/>
          </w:tcPr>
          <w:p w:rsidR="00720493" w:rsidRPr="00924200" w:rsidRDefault="00720493" w:rsidP="00720493">
            <w:pPr>
              <w:contextualSpacing/>
              <w:jc w:val="both"/>
            </w:pPr>
            <w:r w:rsidRPr="00924200">
              <w:t>Категория эл. снабжения</w:t>
            </w:r>
          </w:p>
        </w:tc>
        <w:tc>
          <w:tcPr>
            <w:tcW w:w="1560" w:type="dxa"/>
            <w:tcBorders>
              <w:bottom w:val="double" w:sz="4" w:space="0" w:color="auto"/>
            </w:tcBorders>
            <w:vAlign w:val="center"/>
          </w:tcPr>
          <w:p w:rsidR="00720493" w:rsidRPr="00924200" w:rsidRDefault="00720493" w:rsidP="00720493">
            <w:pPr>
              <w:contextualSpacing/>
              <w:jc w:val="both"/>
            </w:pPr>
            <w:r w:rsidRPr="00924200">
              <w:t>Тип ИБП/ЭПУ</w:t>
            </w:r>
          </w:p>
        </w:tc>
        <w:tc>
          <w:tcPr>
            <w:tcW w:w="1701" w:type="dxa"/>
            <w:tcBorders>
              <w:bottom w:val="double" w:sz="4" w:space="0" w:color="auto"/>
            </w:tcBorders>
            <w:vAlign w:val="center"/>
          </w:tcPr>
          <w:p w:rsidR="00720493" w:rsidRPr="00924200" w:rsidRDefault="00720493" w:rsidP="00720493">
            <w:pPr>
              <w:contextualSpacing/>
              <w:jc w:val="both"/>
            </w:pPr>
            <w:proofErr w:type="gramStart"/>
            <w:r w:rsidRPr="00924200">
              <w:t>Установленная</w:t>
            </w:r>
            <w:proofErr w:type="gramEnd"/>
          </w:p>
          <w:p w:rsidR="00720493" w:rsidRPr="00924200" w:rsidRDefault="00720493" w:rsidP="00720493">
            <w:pPr>
              <w:contextualSpacing/>
              <w:jc w:val="both"/>
            </w:pPr>
            <w:r w:rsidRPr="00924200">
              <w:t>мощность</w:t>
            </w:r>
          </w:p>
        </w:tc>
        <w:tc>
          <w:tcPr>
            <w:tcW w:w="1559" w:type="dxa"/>
            <w:tcBorders>
              <w:bottom w:val="double" w:sz="4" w:space="0" w:color="auto"/>
            </w:tcBorders>
            <w:vAlign w:val="center"/>
          </w:tcPr>
          <w:p w:rsidR="00720493" w:rsidRPr="00924200" w:rsidRDefault="00720493" w:rsidP="00720493">
            <w:pPr>
              <w:contextualSpacing/>
              <w:jc w:val="both"/>
            </w:pPr>
            <w:r w:rsidRPr="00924200">
              <w:t>Время работы от АКБ</w:t>
            </w:r>
          </w:p>
        </w:tc>
        <w:tc>
          <w:tcPr>
            <w:tcW w:w="1666" w:type="dxa"/>
            <w:tcBorders>
              <w:bottom w:val="double" w:sz="4" w:space="0" w:color="auto"/>
            </w:tcBorders>
            <w:vAlign w:val="center"/>
          </w:tcPr>
          <w:p w:rsidR="00720493" w:rsidRPr="00924200" w:rsidRDefault="00720493" w:rsidP="00720493">
            <w:pPr>
              <w:contextualSpacing/>
              <w:jc w:val="both"/>
            </w:pPr>
            <w:r w:rsidRPr="00924200">
              <w:t>Примечание</w:t>
            </w:r>
          </w:p>
        </w:tc>
      </w:tr>
      <w:tr w:rsidR="00720493" w:rsidRPr="00720493" w:rsidTr="00720493">
        <w:trPr>
          <w:trHeight w:val="454"/>
        </w:trPr>
        <w:tc>
          <w:tcPr>
            <w:tcW w:w="1843" w:type="dxa"/>
            <w:tcBorders>
              <w:top w:val="double" w:sz="4" w:space="0" w:color="auto"/>
            </w:tcBorders>
            <w:vAlign w:val="center"/>
          </w:tcPr>
          <w:p w:rsidR="00720493" w:rsidRPr="00720493" w:rsidRDefault="00720493" w:rsidP="00720493">
            <w:pPr>
              <w:contextualSpacing/>
              <w:jc w:val="both"/>
            </w:pPr>
            <w:r w:rsidRPr="00720493">
              <w:t>БЭЛП-10/0,4кВ</w:t>
            </w:r>
          </w:p>
        </w:tc>
        <w:tc>
          <w:tcPr>
            <w:tcW w:w="1559" w:type="dxa"/>
            <w:tcBorders>
              <w:top w:val="double" w:sz="4" w:space="0" w:color="auto"/>
            </w:tcBorders>
            <w:vAlign w:val="center"/>
          </w:tcPr>
          <w:p w:rsidR="00720493" w:rsidRPr="00720493" w:rsidRDefault="00720493" w:rsidP="00720493">
            <w:pPr>
              <w:contextualSpacing/>
              <w:jc w:val="both"/>
            </w:pPr>
            <w:r w:rsidRPr="00720493">
              <w:t>1-я</w:t>
            </w:r>
          </w:p>
        </w:tc>
        <w:tc>
          <w:tcPr>
            <w:tcW w:w="1560" w:type="dxa"/>
            <w:tcBorders>
              <w:top w:val="double" w:sz="4" w:space="0" w:color="auto"/>
            </w:tcBorders>
            <w:vAlign w:val="center"/>
          </w:tcPr>
          <w:p w:rsidR="00720493" w:rsidRPr="00720493" w:rsidRDefault="00720493" w:rsidP="00720493">
            <w:pPr>
              <w:contextualSpacing/>
              <w:jc w:val="both"/>
            </w:pPr>
            <w:r w:rsidRPr="00720493">
              <w:t>ИБП 220</w:t>
            </w:r>
            <w:r w:rsidRPr="00720493">
              <w:rPr>
                <w:lang w:val="en-US"/>
              </w:rPr>
              <w:t>VAC</w:t>
            </w:r>
          </w:p>
        </w:tc>
        <w:tc>
          <w:tcPr>
            <w:tcW w:w="1701" w:type="dxa"/>
            <w:tcBorders>
              <w:top w:val="double" w:sz="4" w:space="0" w:color="auto"/>
            </w:tcBorders>
            <w:vAlign w:val="center"/>
          </w:tcPr>
          <w:p w:rsidR="00720493" w:rsidRPr="00720493" w:rsidRDefault="00720493" w:rsidP="00720493">
            <w:pPr>
              <w:contextualSpacing/>
              <w:jc w:val="both"/>
            </w:pPr>
            <w:r w:rsidRPr="00720493">
              <w:t>2700 Вт</w:t>
            </w:r>
          </w:p>
        </w:tc>
        <w:tc>
          <w:tcPr>
            <w:tcW w:w="1559" w:type="dxa"/>
            <w:tcBorders>
              <w:top w:val="double" w:sz="4" w:space="0" w:color="auto"/>
            </w:tcBorders>
            <w:vAlign w:val="center"/>
          </w:tcPr>
          <w:p w:rsidR="00720493" w:rsidRPr="00720493" w:rsidRDefault="00720493" w:rsidP="00720493">
            <w:pPr>
              <w:contextualSpacing/>
              <w:jc w:val="both"/>
            </w:pPr>
            <w:r w:rsidRPr="00720493">
              <w:t>4 часа</w:t>
            </w:r>
          </w:p>
        </w:tc>
        <w:tc>
          <w:tcPr>
            <w:tcW w:w="1666" w:type="dxa"/>
            <w:tcBorders>
              <w:top w:val="double" w:sz="4" w:space="0" w:color="auto"/>
            </w:tcBorders>
            <w:vAlign w:val="center"/>
          </w:tcPr>
          <w:p w:rsidR="00720493" w:rsidRPr="00720493" w:rsidRDefault="00720493" w:rsidP="00720493">
            <w:pPr>
              <w:contextualSpacing/>
              <w:jc w:val="both"/>
            </w:pPr>
          </w:p>
        </w:tc>
      </w:tr>
    </w:tbl>
    <w:p w:rsidR="00720493" w:rsidRPr="00720493" w:rsidRDefault="00720493" w:rsidP="00720493">
      <w:pPr>
        <w:contextualSpacing/>
        <w:jc w:val="both"/>
      </w:pPr>
    </w:p>
    <w:p w:rsidR="00720493" w:rsidRPr="00720493" w:rsidRDefault="00720493" w:rsidP="00B01414">
      <w:pPr>
        <w:ind w:firstLine="709"/>
        <w:contextualSpacing/>
        <w:jc w:val="both"/>
      </w:pPr>
      <w:r w:rsidRPr="00720493">
        <w:t>Электропитание оборудования ТСО предусматривается по категории электроснабжения площадки куста скважин. В соответствии с техническими требованиями Заказчика, электропитание оборудования выполняется через источник бесперебойного питания (ИБП) с аккумуляторными батареями. В случае пропадания питания по основному вводу, ИБП обеспечивает автономное электропитание оборудования в течение не менее 24 часов в дежурном режиме и 3 часов в режиме тревоги.</w:t>
      </w:r>
    </w:p>
    <w:p w:rsidR="00720493" w:rsidRPr="00720493" w:rsidRDefault="00720493" w:rsidP="00B01414">
      <w:pPr>
        <w:ind w:firstLine="709"/>
        <w:contextualSpacing/>
        <w:jc w:val="both"/>
      </w:pPr>
      <w:r w:rsidRPr="00720493">
        <w:t>Сведения о ИБП ТСО представлены в таблице 6.</w:t>
      </w:r>
    </w:p>
    <w:p w:rsidR="00720493" w:rsidRPr="00720493" w:rsidRDefault="00720493" w:rsidP="00720493">
      <w:pPr>
        <w:contextualSpacing/>
        <w:jc w:val="both"/>
        <w:rPr>
          <w:b/>
        </w:rPr>
      </w:pPr>
      <w:r w:rsidRPr="00720493">
        <w:rPr>
          <w:b/>
        </w:rPr>
        <w:t xml:space="preserve">Таблица 6 </w:t>
      </w:r>
      <w:r w:rsidRPr="00720493">
        <w:rPr>
          <w:b/>
        </w:rPr>
        <w:noBreakHyphen/>
        <w:t xml:space="preserve"> Сведения о ИБП ТСО</w:t>
      </w:r>
    </w:p>
    <w:tbl>
      <w:tblPr>
        <w:tblStyle w:val="afff8"/>
        <w:tblW w:w="9888" w:type="dxa"/>
        <w:tblInd w:w="108" w:type="dxa"/>
        <w:tblLayout w:type="fixed"/>
        <w:tblLook w:val="04A0" w:firstRow="1" w:lastRow="0" w:firstColumn="1" w:lastColumn="0" w:noHBand="0" w:noVBand="1"/>
      </w:tblPr>
      <w:tblGrid>
        <w:gridCol w:w="1843"/>
        <w:gridCol w:w="1559"/>
        <w:gridCol w:w="1560"/>
        <w:gridCol w:w="1701"/>
        <w:gridCol w:w="1559"/>
        <w:gridCol w:w="1666"/>
      </w:tblGrid>
      <w:tr w:rsidR="00720493" w:rsidRPr="00720493" w:rsidTr="00720493">
        <w:trPr>
          <w:trHeight w:val="454"/>
          <w:tblHeader/>
        </w:trPr>
        <w:tc>
          <w:tcPr>
            <w:tcW w:w="1843" w:type="dxa"/>
            <w:tcBorders>
              <w:bottom w:val="double" w:sz="4" w:space="0" w:color="auto"/>
            </w:tcBorders>
            <w:vAlign w:val="center"/>
          </w:tcPr>
          <w:p w:rsidR="00720493" w:rsidRPr="00720493" w:rsidRDefault="00720493" w:rsidP="00720493">
            <w:pPr>
              <w:contextualSpacing/>
              <w:jc w:val="both"/>
              <w:rPr>
                <w:b/>
              </w:rPr>
            </w:pPr>
            <w:r w:rsidRPr="00720493">
              <w:rPr>
                <w:b/>
              </w:rPr>
              <w:t>Наименование</w:t>
            </w:r>
          </w:p>
        </w:tc>
        <w:tc>
          <w:tcPr>
            <w:tcW w:w="1559" w:type="dxa"/>
            <w:tcBorders>
              <w:bottom w:val="double" w:sz="4" w:space="0" w:color="auto"/>
            </w:tcBorders>
            <w:vAlign w:val="center"/>
          </w:tcPr>
          <w:p w:rsidR="00720493" w:rsidRPr="00720493" w:rsidRDefault="00720493" w:rsidP="00720493">
            <w:pPr>
              <w:contextualSpacing/>
              <w:jc w:val="both"/>
              <w:rPr>
                <w:b/>
              </w:rPr>
            </w:pPr>
            <w:r w:rsidRPr="00720493">
              <w:rPr>
                <w:b/>
              </w:rPr>
              <w:t>Категория эл. снабжения</w:t>
            </w:r>
          </w:p>
        </w:tc>
        <w:tc>
          <w:tcPr>
            <w:tcW w:w="1560" w:type="dxa"/>
            <w:tcBorders>
              <w:bottom w:val="double" w:sz="4" w:space="0" w:color="auto"/>
            </w:tcBorders>
            <w:vAlign w:val="center"/>
          </w:tcPr>
          <w:p w:rsidR="00720493" w:rsidRPr="00720493" w:rsidRDefault="00720493" w:rsidP="00720493">
            <w:pPr>
              <w:contextualSpacing/>
              <w:jc w:val="both"/>
              <w:rPr>
                <w:b/>
              </w:rPr>
            </w:pPr>
            <w:r w:rsidRPr="00720493">
              <w:rPr>
                <w:b/>
              </w:rPr>
              <w:t>Тип ИБП/ЭПУ</w:t>
            </w:r>
          </w:p>
        </w:tc>
        <w:tc>
          <w:tcPr>
            <w:tcW w:w="1701" w:type="dxa"/>
            <w:tcBorders>
              <w:bottom w:val="double" w:sz="4" w:space="0" w:color="auto"/>
            </w:tcBorders>
            <w:vAlign w:val="center"/>
          </w:tcPr>
          <w:p w:rsidR="00720493" w:rsidRPr="00720493" w:rsidRDefault="00720493" w:rsidP="00720493">
            <w:pPr>
              <w:contextualSpacing/>
              <w:jc w:val="both"/>
              <w:rPr>
                <w:b/>
              </w:rPr>
            </w:pPr>
            <w:proofErr w:type="gramStart"/>
            <w:r w:rsidRPr="00720493">
              <w:rPr>
                <w:b/>
              </w:rPr>
              <w:t>Установленная</w:t>
            </w:r>
            <w:proofErr w:type="gramEnd"/>
          </w:p>
          <w:p w:rsidR="00720493" w:rsidRPr="00720493" w:rsidRDefault="00720493" w:rsidP="00720493">
            <w:pPr>
              <w:contextualSpacing/>
              <w:jc w:val="both"/>
              <w:rPr>
                <w:b/>
              </w:rPr>
            </w:pPr>
            <w:r w:rsidRPr="00720493">
              <w:rPr>
                <w:b/>
              </w:rPr>
              <w:t>мощность</w:t>
            </w:r>
          </w:p>
        </w:tc>
        <w:tc>
          <w:tcPr>
            <w:tcW w:w="1559" w:type="dxa"/>
            <w:tcBorders>
              <w:bottom w:val="double" w:sz="4" w:space="0" w:color="auto"/>
            </w:tcBorders>
            <w:vAlign w:val="center"/>
          </w:tcPr>
          <w:p w:rsidR="00720493" w:rsidRPr="00720493" w:rsidRDefault="00720493" w:rsidP="00720493">
            <w:pPr>
              <w:contextualSpacing/>
              <w:jc w:val="both"/>
              <w:rPr>
                <w:b/>
              </w:rPr>
            </w:pPr>
            <w:r w:rsidRPr="00720493">
              <w:rPr>
                <w:b/>
              </w:rPr>
              <w:t>Время работы от АКБ</w:t>
            </w:r>
          </w:p>
        </w:tc>
        <w:tc>
          <w:tcPr>
            <w:tcW w:w="1666" w:type="dxa"/>
            <w:tcBorders>
              <w:bottom w:val="double" w:sz="4" w:space="0" w:color="auto"/>
            </w:tcBorders>
            <w:vAlign w:val="center"/>
          </w:tcPr>
          <w:p w:rsidR="00720493" w:rsidRPr="00720493" w:rsidRDefault="00720493" w:rsidP="00720493">
            <w:pPr>
              <w:contextualSpacing/>
              <w:jc w:val="both"/>
              <w:rPr>
                <w:b/>
              </w:rPr>
            </w:pPr>
            <w:r w:rsidRPr="00720493">
              <w:rPr>
                <w:b/>
              </w:rPr>
              <w:t>Примечание</w:t>
            </w:r>
          </w:p>
        </w:tc>
      </w:tr>
      <w:tr w:rsidR="00720493" w:rsidRPr="00720493" w:rsidTr="00720493">
        <w:trPr>
          <w:trHeight w:val="454"/>
        </w:trPr>
        <w:tc>
          <w:tcPr>
            <w:tcW w:w="1843" w:type="dxa"/>
            <w:tcBorders>
              <w:top w:val="double" w:sz="4" w:space="0" w:color="auto"/>
            </w:tcBorders>
            <w:vAlign w:val="center"/>
          </w:tcPr>
          <w:p w:rsidR="00720493" w:rsidRPr="00720493" w:rsidRDefault="00720493" w:rsidP="00720493">
            <w:pPr>
              <w:contextualSpacing/>
              <w:jc w:val="both"/>
            </w:pPr>
            <w:r w:rsidRPr="00720493">
              <w:t>БЭЛП-10/0,4кВ</w:t>
            </w:r>
          </w:p>
        </w:tc>
        <w:tc>
          <w:tcPr>
            <w:tcW w:w="1559" w:type="dxa"/>
            <w:tcBorders>
              <w:top w:val="double" w:sz="4" w:space="0" w:color="auto"/>
            </w:tcBorders>
            <w:vAlign w:val="center"/>
          </w:tcPr>
          <w:p w:rsidR="00720493" w:rsidRPr="00720493" w:rsidRDefault="00720493" w:rsidP="00720493">
            <w:pPr>
              <w:contextualSpacing/>
              <w:jc w:val="both"/>
            </w:pPr>
            <w:r w:rsidRPr="00720493">
              <w:t>1-я</w:t>
            </w:r>
          </w:p>
        </w:tc>
        <w:tc>
          <w:tcPr>
            <w:tcW w:w="1560" w:type="dxa"/>
            <w:tcBorders>
              <w:top w:val="double" w:sz="4" w:space="0" w:color="auto"/>
            </w:tcBorders>
            <w:vAlign w:val="center"/>
          </w:tcPr>
          <w:p w:rsidR="00720493" w:rsidRPr="00720493" w:rsidRDefault="00720493" w:rsidP="00720493">
            <w:pPr>
              <w:contextualSpacing/>
              <w:jc w:val="both"/>
            </w:pPr>
            <w:r w:rsidRPr="00720493">
              <w:t>РИП-12</w:t>
            </w:r>
          </w:p>
        </w:tc>
        <w:tc>
          <w:tcPr>
            <w:tcW w:w="1701" w:type="dxa"/>
            <w:tcBorders>
              <w:top w:val="double" w:sz="4" w:space="0" w:color="auto"/>
            </w:tcBorders>
            <w:vAlign w:val="center"/>
          </w:tcPr>
          <w:p w:rsidR="00720493" w:rsidRPr="00720493" w:rsidRDefault="00720493" w:rsidP="00720493">
            <w:pPr>
              <w:contextualSpacing/>
              <w:jc w:val="both"/>
            </w:pPr>
            <w:r w:rsidRPr="00720493">
              <w:rPr>
                <w:lang w:val="en-US"/>
              </w:rPr>
              <w:t xml:space="preserve">100 </w:t>
            </w:r>
            <w:r w:rsidRPr="00720493">
              <w:t>Вт</w:t>
            </w:r>
          </w:p>
        </w:tc>
        <w:tc>
          <w:tcPr>
            <w:tcW w:w="1559" w:type="dxa"/>
            <w:tcBorders>
              <w:top w:val="double" w:sz="4" w:space="0" w:color="auto"/>
            </w:tcBorders>
            <w:vAlign w:val="center"/>
          </w:tcPr>
          <w:p w:rsidR="00720493" w:rsidRPr="00720493" w:rsidRDefault="00720493" w:rsidP="00720493">
            <w:pPr>
              <w:contextualSpacing/>
              <w:jc w:val="both"/>
            </w:pPr>
            <w:r w:rsidRPr="00720493">
              <w:t xml:space="preserve">24 ч </w:t>
            </w:r>
            <w:proofErr w:type="spellStart"/>
            <w:r w:rsidRPr="00720493">
              <w:t>деж</w:t>
            </w:r>
            <w:proofErr w:type="spellEnd"/>
            <w:r w:rsidRPr="00720493">
              <w:t>. режим</w:t>
            </w:r>
          </w:p>
          <w:p w:rsidR="00720493" w:rsidRPr="00720493" w:rsidRDefault="00720493" w:rsidP="00720493">
            <w:pPr>
              <w:contextualSpacing/>
              <w:jc w:val="both"/>
            </w:pPr>
            <w:r w:rsidRPr="00720493">
              <w:t>3 ч тревога</w:t>
            </w:r>
          </w:p>
        </w:tc>
        <w:tc>
          <w:tcPr>
            <w:tcW w:w="1666" w:type="dxa"/>
            <w:tcBorders>
              <w:top w:val="double" w:sz="4" w:space="0" w:color="auto"/>
            </w:tcBorders>
            <w:vAlign w:val="center"/>
          </w:tcPr>
          <w:p w:rsidR="00720493" w:rsidRPr="00720493" w:rsidRDefault="00720493" w:rsidP="00720493">
            <w:pPr>
              <w:contextualSpacing/>
              <w:jc w:val="both"/>
            </w:pPr>
          </w:p>
        </w:tc>
      </w:tr>
    </w:tbl>
    <w:p w:rsidR="00720493" w:rsidRPr="00720493" w:rsidRDefault="00720493" w:rsidP="00B01414">
      <w:pPr>
        <w:ind w:firstLine="709"/>
        <w:contextualSpacing/>
        <w:jc w:val="both"/>
      </w:pPr>
      <w:r w:rsidRPr="00720493">
        <w:t>Все шкафы заземляются присоединением кабелем сечением 6 мм² к шинам заземления сопротивлением не более 4 Ом. Оборудование заземляется к шкафным шинам заземления кабелем сечением 4 мм². Броня внешних кабелей (при ее наличии) при вводе в здания заземляется кабелем сечением 4 мм² через кабельные щитки заземления.</w:t>
      </w:r>
    </w:p>
    <w:p w:rsidR="00720493" w:rsidRPr="0067392B" w:rsidRDefault="00720493" w:rsidP="0067392B">
      <w:pPr>
        <w:pStyle w:val="1"/>
        <w:numPr>
          <w:ilvl w:val="1"/>
          <w:numId w:val="18"/>
        </w:numPr>
        <w:ind w:left="851" w:firstLine="0"/>
        <w:rPr>
          <w:i/>
        </w:rPr>
      </w:pPr>
      <w:bookmarkStart w:id="96" w:name="_Toc158625173"/>
      <w:bookmarkStart w:id="97" w:name="_Toc161151867"/>
      <w:bookmarkStart w:id="98" w:name="_Toc170381559"/>
      <w:bookmarkStart w:id="99" w:name="_Toc176102810"/>
      <w:r w:rsidRPr="0067392B">
        <w:rPr>
          <w:i/>
        </w:rPr>
        <w:t>Перечень и технические характеристики оборудования и кабельной продукции</w:t>
      </w:r>
      <w:bookmarkEnd w:id="96"/>
      <w:bookmarkEnd w:id="97"/>
      <w:bookmarkEnd w:id="98"/>
      <w:bookmarkEnd w:id="99"/>
    </w:p>
    <w:p w:rsidR="00720493" w:rsidRPr="00720493" w:rsidRDefault="00720493" w:rsidP="00B01414">
      <w:pPr>
        <w:ind w:firstLine="709"/>
        <w:contextualSpacing/>
        <w:jc w:val="both"/>
      </w:pPr>
      <w:r w:rsidRPr="00720493">
        <w:t xml:space="preserve">Перечень основного проектируемого оборудования, кабельной продукции, их технические характеристики, в том числе сведения о климатическом исполнении, уровнях </w:t>
      </w:r>
      <w:proofErr w:type="spellStart"/>
      <w:r w:rsidRPr="00720493">
        <w:t>взрыво</w:t>
      </w:r>
      <w:r w:rsidR="00F6509E">
        <w:t>защиты</w:t>
      </w:r>
      <w:proofErr w:type="spellEnd"/>
      <w:r w:rsidR="00F6509E">
        <w:t xml:space="preserve"> представлен в таблице 7.</w:t>
      </w:r>
    </w:p>
    <w:p w:rsidR="00720493" w:rsidRPr="00720493" w:rsidRDefault="00720493" w:rsidP="00720493">
      <w:pPr>
        <w:contextualSpacing/>
        <w:jc w:val="both"/>
        <w:rPr>
          <w:b/>
        </w:rPr>
      </w:pPr>
      <w:r w:rsidRPr="00720493">
        <w:rPr>
          <w:b/>
        </w:rPr>
        <w:t>Таблица 7 – Перечень проектируемого оборудования, кабельной продукции и их технические характеристики</w:t>
      </w:r>
    </w:p>
    <w:tbl>
      <w:tblPr>
        <w:tblStyle w:val="afff8"/>
        <w:tblW w:w="9639" w:type="dxa"/>
        <w:tblInd w:w="108" w:type="dxa"/>
        <w:tblLayout w:type="fixed"/>
        <w:tblLook w:val="04A0" w:firstRow="1" w:lastRow="0" w:firstColumn="1" w:lastColumn="0" w:noHBand="0" w:noVBand="1"/>
      </w:tblPr>
      <w:tblGrid>
        <w:gridCol w:w="1843"/>
        <w:gridCol w:w="3544"/>
        <w:gridCol w:w="1276"/>
        <w:gridCol w:w="1275"/>
        <w:gridCol w:w="1701"/>
      </w:tblGrid>
      <w:tr w:rsidR="00720493" w:rsidRPr="00720493" w:rsidTr="00720493">
        <w:trPr>
          <w:cantSplit/>
          <w:trHeight w:val="454"/>
          <w:tblHeader/>
        </w:trPr>
        <w:tc>
          <w:tcPr>
            <w:tcW w:w="1843" w:type="dxa"/>
            <w:tcBorders>
              <w:bottom w:val="double" w:sz="4" w:space="0" w:color="auto"/>
            </w:tcBorders>
            <w:vAlign w:val="center"/>
          </w:tcPr>
          <w:p w:rsidR="00720493" w:rsidRPr="00720493" w:rsidRDefault="00720493" w:rsidP="00720493">
            <w:pPr>
              <w:contextualSpacing/>
              <w:jc w:val="both"/>
              <w:rPr>
                <w:b/>
              </w:rPr>
            </w:pPr>
            <w:r w:rsidRPr="00720493">
              <w:rPr>
                <w:b/>
              </w:rPr>
              <w:lastRenderedPageBreak/>
              <w:t>Наименование МТР</w:t>
            </w:r>
          </w:p>
        </w:tc>
        <w:tc>
          <w:tcPr>
            <w:tcW w:w="3544" w:type="dxa"/>
            <w:tcBorders>
              <w:bottom w:val="double" w:sz="4" w:space="0" w:color="auto"/>
            </w:tcBorders>
            <w:vAlign w:val="center"/>
          </w:tcPr>
          <w:p w:rsidR="00720493" w:rsidRPr="00720493" w:rsidRDefault="00720493" w:rsidP="00720493">
            <w:pPr>
              <w:contextualSpacing/>
              <w:jc w:val="both"/>
              <w:rPr>
                <w:b/>
              </w:rPr>
            </w:pPr>
            <w:r w:rsidRPr="00720493">
              <w:rPr>
                <w:b/>
              </w:rPr>
              <w:t>Основные тех. характеристики</w:t>
            </w:r>
          </w:p>
        </w:tc>
        <w:tc>
          <w:tcPr>
            <w:tcW w:w="1276" w:type="dxa"/>
            <w:tcBorders>
              <w:bottom w:val="double" w:sz="4" w:space="0" w:color="auto"/>
            </w:tcBorders>
            <w:vAlign w:val="center"/>
          </w:tcPr>
          <w:p w:rsidR="00720493" w:rsidRPr="00720493" w:rsidRDefault="00720493" w:rsidP="00720493">
            <w:pPr>
              <w:contextualSpacing/>
              <w:jc w:val="both"/>
              <w:rPr>
                <w:b/>
              </w:rPr>
            </w:pPr>
            <w:proofErr w:type="spellStart"/>
            <w:r w:rsidRPr="00720493">
              <w:rPr>
                <w:b/>
              </w:rPr>
              <w:t>Климатич</w:t>
            </w:r>
            <w:proofErr w:type="spellEnd"/>
            <w:r w:rsidRPr="00720493">
              <w:rPr>
                <w:b/>
              </w:rPr>
              <w:t>. исполнение</w:t>
            </w:r>
          </w:p>
        </w:tc>
        <w:tc>
          <w:tcPr>
            <w:tcW w:w="1275" w:type="dxa"/>
            <w:tcBorders>
              <w:bottom w:val="double" w:sz="4" w:space="0" w:color="auto"/>
            </w:tcBorders>
            <w:vAlign w:val="center"/>
          </w:tcPr>
          <w:p w:rsidR="00720493" w:rsidRPr="00720493" w:rsidRDefault="00720493" w:rsidP="00720493">
            <w:pPr>
              <w:contextualSpacing/>
              <w:jc w:val="both"/>
              <w:rPr>
                <w:b/>
              </w:rPr>
            </w:pPr>
            <w:r w:rsidRPr="00720493">
              <w:rPr>
                <w:b/>
              </w:rPr>
              <w:t xml:space="preserve">Степень защиты </w:t>
            </w:r>
            <w:r w:rsidRPr="00720493">
              <w:rPr>
                <w:b/>
                <w:lang w:val="en-US"/>
              </w:rPr>
              <w:t>IP</w:t>
            </w:r>
          </w:p>
        </w:tc>
        <w:tc>
          <w:tcPr>
            <w:tcW w:w="1701" w:type="dxa"/>
            <w:tcBorders>
              <w:bottom w:val="double" w:sz="4" w:space="0" w:color="auto"/>
            </w:tcBorders>
            <w:vAlign w:val="center"/>
          </w:tcPr>
          <w:p w:rsidR="00720493" w:rsidRPr="00720493" w:rsidRDefault="00720493" w:rsidP="00720493">
            <w:pPr>
              <w:contextualSpacing/>
              <w:jc w:val="both"/>
              <w:rPr>
                <w:b/>
              </w:rPr>
            </w:pPr>
            <w:proofErr w:type="spellStart"/>
            <w:r w:rsidRPr="00720493">
              <w:rPr>
                <w:b/>
              </w:rPr>
              <w:t>Взрывозащита</w:t>
            </w:r>
            <w:proofErr w:type="spellEnd"/>
          </w:p>
        </w:tc>
      </w:tr>
      <w:tr w:rsidR="00720493" w:rsidRPr="00720493" w:rsidTr="00720493">
        <w:trPr>
          <w:cantSplit/>
          <w:trHeight w:val="454"/>
        </w:trPr>
        <w:tc>
          <w:tcPr>
            <w:tcW w:w="1843" w:type="dxa"/>
            <w:tcBorders>
              <w:top w:val="double" w:sz="4" w:space="0" w:color="auto"/>
            </w:tcBorders>
            <w:vAlign w:val="center"/>
          </w:tcPr>
          <w:p w:rsidR="00720493" w:rsidRPr="00720493" w:rsidRDefault="00720493" w:rsidP="00720493">
            <w:pPr>
              <w:contextualSpacing/>
              <w:jc w:val="both"/>
            </w:pPr>
            <w:r w:rsidRPr="00720493">
              <w:t>Коммутатор доступа 24 порта</w:t>
            </w:r>
          </w:p>
        </w:tc>
        <w:tc>
          <w:tcPr>
            <w:tcW w:w="3544" w:type="dxa"/>
            <w:tcBorders>
              <w:top w:val="double" w:sz="4" w:space="0" w:color="auto"/>
            </w:tcBorders>
            <w:vAlign w:val="center"/>
          </w:tcPr>
          <w:p w:rsidR="00720493" w:rsidRPr="00720493" w:rsidRDefault="00720493" w:rsidP="00720493">
            <w:pPr>
              <w:contextualSpacing/>
              <w:jc w:val="both"/>
            </w:pPr>
            <w:r w:rsidRPr="00720493">
              <w:t xml:space="preserve">Протоколы уровня </w:t>
            </w:r>
            <w:r w:rsidRPr="00720493">
              <w:rPr>
                <w:lang w:val="en-US"/>
              </w:rPr>
              <w:t>L</w:t>
            </w:r>
            <w:r w:rsidRPr="00720493">
              <w:t>2,</w:t>
            </w:r>
          </w:p>
          <w:p w:rsidR="00720493" w:rsidRPr="00720493" w:rsidRDefault="00720493" w:rsidP="00720493">
            <w:pPr>
              <w:contextualSpacing/>
              <w:jc w:val="both"/>
            </w:pPr>
            <w:r w:rsidRPr="00720493">
              <w:t xml:space="preserve">24 порта 10/100/1000 </w:t>
            </w:r>
            <w:r w:rsidRPr="00720493">
              <w:rPr>
                <w:lang w:val="en-US"/>
              </w:rPr>
              <w:t>Base</w:t>
            </w:r>
            <w:r w:rsidRPr="00720493">
              <w:t>-</w:t>
            </w:r>
            <w:r w:rsidRPr="00720493">
              <w:rPr>
                <w:lang w:val="en-US"/>
              </w:rPr>
              <w:t>T</w:t>
            </w:r>
            <w:r w:rsidRPr="00720493">
              <w:t xml:space="preserve">, </w:t>
            </w:r>
          </w:p>
          <w:p w:rsidR="00720493" w:rsidRPr="00720493" w:rsidRDefault="00720493" w:rsidP="00720493">
            <w:pPr>
              <w:contextualSpacing/>
              <w:jc w:val="both"/>
              <w:rPr>
                <w:lang w:val="en-US"/>
              </w:rPr>
            </w:pPr>
            <w:r w:rsidRPr="00720493">
              <w:rPr>
                <w:lang w:val="en-US"/>
              </w:rPr>
              <w:t xml:space="preserve">4 combo port 10/100/1000Base-T/100Base-FX/1000Base-X, </w:t>
            </w:r>
          </w:p>
          <w:p w:rsidR="00720493" w:rsidRPr="00720493" w:rsidRDefault="00720493" w:rsidP="00720493">
            <w:pPr>
              <w:contextualSpacing/>
              <w:jc w:val="both"/>
              <w:rPr>
                <w:lang w:val="en-US"/>
              </w:rPr>
            </w:pPr>
            <w:r w:rsidRPr="00720493">
              <w:t>эл</w:t>
            </w:r>
            <w:r w:rsidRPr="00720493">
              <w:rPr>
                <w:lang w:val="en-US"/>
              </w:rPr>
              <w:t xml:space="preserve">. </w:t>
            </w:r>
            <w:r w:rsidRPr="00720493">
              <w:t>питание</w:t>
            </w:r>
            <w:r w:rsidRPr="00720493">
              <w:rPr>
                <w:lang w:val="en-US"/>
              </w:rPr>
              <w:t xml:space="preserve"> 110-250</w:t>
            </w:r>
            <w:r w:rsidRPr="00720493">
              <w:t>В</w:t>
            </w:r>
            <w:r w:rsidRPr="00720493">
              <w:rPr>
                <w:lang w:val="en-US"/>
              </w:rPr>
              <w:t xml:space="preserve"> </w:t>
            </w:r>
            <w:r w:rsidRPr="00720493">
              <w:t>АС</w:t>
            </w:r>
          </w:p>
        </w:tc>
        <w:tc>
          <w:tcPr>
            <w:tcW w:w="1276" w:type="dxa"/>
            <w:tcBorders>
              <w:top w:val="double" w:sz="4" w:space="0" w:color="auto"/>
            </w:tcBorders>
            <w:vAlign w:val="center"/>
          </w:tcPr>
          <w:p w:rsidR="00720493" w:rsidRPr="00720493" w:rsidRDefault="00720493" w:rsidP="00720493">
            <w:pPr>
              <w:contextualSpacing/>
              <w:jc w:val="both"/>
            </w:pPr>
            <w:r w:rsidRPr="00720493">
              <w:t>УХЛ</w:t>
            </w:r>
            <w:proofErr w:type="gramStart"/>
            <w:r w:rsidRPr="00720493">
              <w:t>4</w:t>
            </w:r>
            <w:proofErr w:type="gramEnd"/>
          </w:p>
        </w:tc>
        <w:tc>
          <w:tcPr>
            <w:tcW w:w="1275" w:type="dxa"/>
            <w:tcBorders>
              <w:top w:val="double" w:sz="4" w:space="0" w:color="auto"/>
            </w:tcBorders>
            <w:vAlign w:val="center"/>
          </w:tcPr>
          <w:p w:rsidR="00720493" w:rsidRPr="00720493" w:rsidRDefault="00720493" w:rsidP="00720493">
            <w:pPr>
              <w:contextualSpacing/>
              <w:jc w:val="both"/>
            </w:pPr>
            <w:r w:rsidRPr="00720493">
              <w:rPr>
                <w:lang w:val="en-US"/>
              </w:rPr>
              <w:t>IP</w:t>
            </w:r>
            <w:r w:rsidRPr="00720493">
              <w:t>20</w:t>
            </w:r>
          </w:p>
        </w:tc>
        <w:tc>
          <w:tcPr>
            <w:tcW w:w="1701" w:type="dxa"/>
            <w:tcBorders>
              <w:top w:val="double" w:sz="4" w:space="0" w:color="auto"/>
            </w:tcBorders>
            <w:vAlign w:val="center"/>
          </w:tcPr>
          <w:p w:rsidR="00720493" w:rsidRPr="00720493" w:rsidRDefault="00720493" w:rsidP="00720493">
            <w:pPr>
              <w:contextualSpacing/>
              <w:jc w:val="both"/>
            </w:pPr>
            <w:r w:rsidRPr="00720493">
              <w:t>не требуется</w:t>
            </w:r>
          </w:p>
        </w:tc>
      </w:tr>
      <w:tr w:rsidR="00646A63" w:rsidRPr="00720493" w:rsidTr="00646A63">
        <w:trPr>
          <w:cantSplit/>
          <w:trHeight w:val="454"/>
        </w:trPr>
        <w:tc>
          <w:tcPr>
            <w:tcW w:w="1843" w:type="dxa"/>
            <w:vAlign w:val="center"/>
          </w:tcPr>
          <w:p w:rsidR="00646A63" w:rsidRPr="00720493" w:rsidRDefault="00646A63" w:rsidP="00720493">
            <w:pPr>
              <w:contextualSpacing/>
              <w:jc w:val="both"/>
            </w:pPr>
            <w:r>
              <w:t xml:space="preserve">Межсетевой </w:t>
            </w:r>
            <w:proofErr w:type="spellStart"/>
            <w:r>
              <w:t>экра</w:t>
            </w:r>
            <w:proofErr w:type="spellEnd"/>
          </w:p>
        </w:tc>
        <w:tc>
          <w:tcPr>
            <w:tcW w:w="3544" w:type="dxa"/>
            <w:vAlign w:val="center"/>
          </w:tcPr>
          <w:p w:rsidR="00646A63" w:rsidRDefault="00646A63" w:rsidP="00646A63">
            <w:pPr>
              <w:contextualSpacing/>
              <w:jc w:val="both"/>
            </w:pPr>
            <w:r>
              <w:t xml:space="preserve">не менее 1 WAN порта 1 </w:t>
            </w:r>
            <w:proofErr w:type="spellStart"/>
            <w:r>
              <w:t>GbE</w:t>
            </w:r>
            <w:proofErr w:type="spellEnd"/>
          </w:p>
          <w:p w:rsidR="00646A63" w:rsidRDefault="00646A63" w:rsidP="00646A63">
            <w:pPr>
              <w:contextualSpacing/>
              <w:jc w:val="both"/>
            </w:pPr>
            <w:r>
              <w:t>10/100/1000Base-T RJ45, не менее 5 LAN</w:t>
            </w:r>
          </w:p>
          <w:p w:rsidR="00646A63" w:rsidRPr="00646A63" w:rsidRDefault="00646A63" w:rsidP="00646A63">
            <w:pPr>
              <w:contextualSpacing/>
              <w:jc w:val="both"/>
              <w:rPr>
                <w:lang w:val="en-US"/>
              </w:rPr>
            </w:pPr>
            <w:r>
              <w:t>портов</w:t>
            </w:r>
            <w:r w:rsidRPr="00646A63">
              <w:rPr>
                <w:lang w:val="en-US"/>
              </w:rPr>
              <w:t xml:space="preserve"> 1 </w:t>
            </w:r>
            <w:proofErr w:type="spellStart"/>
            <w:r w:rsidRPr="00646A63">
              <w:rPr>
                <w:lang w:val="en-US"/>
              </w:rPr>
              <w:t>GbE</w:t>
            </w:r>
            <w:proofErr w:type="spellEnd"/>
            <w:r w:rsidRPr="00646A63">
              <w:rPr>
                <w:lang w:val="en-US"/>
              </w:rPr>
              <w:t xml:space="preserve"> 10/100/1000Base-T RJ45;</w:t>
            </w:r>
          </w:p>
          <w:p w:rsidR="00646A63" w:rsidRDefault="00646A63" w:rsidP="00646A63">
            <w:pPr>
              <w:contextualSpacing/>
              <w:jc w:val="both"/>
            </w:pPr>
            <w:r w:rsidRPr="009E3F49">
              <w:rPr>
                <w:lang w:val="en-US"/>
              </w:rPr>
              <w:t xml:space="preserve"> </w:t>
            </w:r>
            <w:r>
              <w:t>тип внутреннего накопителя: SSD;</w:t>
            </w:r>
          </w:p>
          <w:p w:rsidR="00646A63" w:rsidRDefault="00646A63" w:rsidP="00646A63">
            <w:pPr>
              <w:contextualSpacing/>
              <w:jc w:val="both"/>
            </w:pPr>
            <w:r>
              <w:t xml:space="preserve"> возможность установки в 19"</w:t>
            </w:r>
          </w:p>
          <w:p w:rsidR="00646A63" w:rsidRDefault="00646A63" w:rsidP="00646A63">
            <w:pPr>
              <w:contextualSpacing/>
              <w:jc w:val="both"/>
            </w:pPr>
            <w:r>
              <w:t>стойку/шкаф напрямую, либо через 1RU</w:t>
            </w:r>
          </w:p>
          <w:p w:rsidR="00646A63" w:rsidRPr="00720493" w:rsidRDefault="00646A63" w:rsidP="00646A63">
            <w:pPr>
              <w:contextualSpacing/>
              <w:jc w:val="both"/>
            </w:pPr>
            <w:r>
              <w:t>монтажную площадку</w:t>
            </w:r>
          </w:p>
        </w:tc>
        <w:tc>
          <w:tcPr>
            <w:tcW w:w="1276" w:type="dxa"/>
          </w:tcPr>
          <w:p w:rsidR="00646A63" w:rsidRPr="004271B4" w:rsidRDefault="00646A63" w:rsidP="00646A63">
            <w:pPr>
              <w:contextualSpacing/>
              <w:jc w:val="both"/>
            </w:pPr>
            <w:r w:rsidRPr="004271B4">
              <w:t>УХЛ</w:t>
            </w:r>
            <w:proofErr w:type="gramStart"/>
            <w:r w:rsidRPr="004271B4">
              <w:t>4</w:t>
            </w:r>
            <w:proofErr w:type="gramEnd"/>
          </w:p>
        </w:tc>
        <w:tc>
          <w:tcPr>
            <w:tcW w:w="1275" w:type="dxa"/>
          </w:tcPr>
          <w:p w:rsidR="00646A63" w:rsidRPr="004271B4" w:rsidRDefault="00646A63" w:rsidP="00646A63">
            <w:pPr>
              <w:contextualSpacing/>
              <w:jc w:val="both"/>
            </w:pPr>
            <w:r w:rsidRPr="004271B4">
              <w:t>IP20</w:t>
            </w:r>
          </w:p>
        </w:tc>
        <w:tc>
          <w:tcPr>
            <w:tcW w:w="1701" w:type="dxa"/>
          </w:tcPr>
          <w:p w:rsidR="00646A63" w:rsidRDefault="00646A63" w:rsidP="00646A63">
            <w:pPr>
              <w:contextualSpacing/>
              <w:jc w:val="both"/>
            </w:pPr>
            <w:r w:rsidRPr="004271B4">
              <w:t>не требуется</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proofErr w:type="spellStart"/>
            <w:r w:rsidRPr="00720493">
              <w:t>Медиаконвертер</w:t>
            </w:r>
            <w:proofErr w:type="spellEnd"/>
          </w:p>
        </w:tc>
        <w:tc>
          <w:tcPr>
            <w:tcW w:w="3544" w:type="dxa"/>
            <w:vAlign w:val="center"/>
          </w:tcPr>
          <w:p w:rsidR="00720493" w:rsidRPr="00720493" w:rsidRDefault="00720493" w:rsidP="00720493">
            <w:pPr>
              <w:contextualSpacing/>
              <w:jc w:val="both"/>
            </w:pPr>
            <w:proofErr w:type="spellStart"/>
            <w:r w:rsidRPr="00720493">
              <w:t>Ethernet</w:t>
            </w:r>
            <w:proofErr w:type="spellEnd"/>
            <w:r w:rsidRPr="00720493">
              <w:t xml:space="preserve"> 10/100/1000BaseTX в 100/1000BaseSFP, один разъем RJ-45, один разъем для модуля SFP</w:t>
            </w:r>
          </w:p>
        </w:tc>
        <w:tc>
          <w:tcPr>
            <w:tcW w:w="1276" w:type="dxa"/>
            <w:vAlign w:val="center"/>
          </w:tcPr>
          <w:p w:rsidR="00720493" w:rsidRPr="00720493" w:rsidRDefault="00720493" w:rsidP="00720493">
            <w:pPr>
              <w:contextualSpacing/>
              <w:jc w:val="both"/>
            </w:pPr>
            <w:r w:rsidRPr="00720493">
              <w:t>УХЛ</w:t>
            </w:r>
            <w:proofErr w:type="gramStart"/>
            <w:r w:rsidRPr="00720493">
              <w:t>4</w:t>
            </w:r>
            <w:proofErr w:type="gramEnd"/>
          </w:p>
        </w:tc>
        <w:tc>
          <w:tcPr>
            <w:tcW w:w="1275" w:type="dxa"/>
            <w:vAlign w:val="center"/>
          </w:tcPr>
          <w:p w:rsidR="00720493" w:rsidRPr="00720493" w:rsidRDefault="00720493" w:rsidP="00720493">
            <w:pPr>
              <w:contextualSpacing/>
              <w:jc w:val="both"/>
            </w:pPr>
            <w:r w:rsidRPr="00720493">
              <w:rPr>
                <w:lang w:val="en-US"/>
              </w:rPr>
              <w:t>IP</w:t>
            </w:r>
            <w:r w:rsidRPr="00720493">
              <w:t>20</w:t>
            </w:r>
          </w:p>
        </w:tc>
        <w:tc>
          <w:tcPr>
            <w:tcW w:w="1701" w:type="dxa"/>
            <w:vAlign w:val="center"/>
          </w:tcPr>
          <w:p w:rsidR="00720493" w:rsidRPr="00720493" w:rsidRDefault="00720493" w:rsidP="00720493">
            <w:pPr>
              <w:contextualSpacing/>
              <w:jc w:val="both"/>
            </w:pPr>
            <w:r w:rsidRPr="00720493">
              <w:t>не требуется</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r w:rsidRPr="00720493">
              <w:t>ИБП 3000ВА</w:t>
            </w:r>
          </w:p>
        </w:tc>
        <w:tc>
          <w:tcPr>
            <w:tcW w:w="3544" w:type="dxa"/>
            <w:vAlign w:val="center"/>
          </w:tcPr>
          <w:p w:rsidR="00720493" w:rsidRPr="00720493" w:rsidRDefault="00720493" w:rsidP="00720493">
            <w:pPr>
              <w:contextualSpacing/>
              <w:jc w:val="both"/>
            </w:pPr>
            <w:r w:rsidRPr="00720493">
              <w:t xml:space="preserve">Онлайн ИБП 3000ВА (2700Вт), подключение внешних АКБ, </w:t>
            </w:r>
            <w:r w:rsidRPr="00720493">
              <w:rPr>
                <w:lang w:val="en-US"/>
              </w:rPr>
              <w:t>SNMP</w:t>
            </w:r>
            <w:r w:rsidRPr="00720493">
              <w:t xml:space="preserve"> модуль мониторинга</w:t>
            </w:r>
          </w:p>
        </w:tc>
        <w:tc>
          <w:tcPr>
            <w:tcW w:w="1276" w:type="dxa"/>
            <w:vAlign w:val="center"/>
          </w:tcPr>
          <w:p w:rsidR="00720493" w:rsidRPr="00720493" w:rsidRDefault="00720493" w:rsidP="00720493">
            <w:pPr>
              <w:contextualSpacing/>
              <w:jc w:val="both"/>
            </w:pPr>
            <w:r w:rsidRPr="00720493">
              <w:t>УХЛ</w:t>
            </w:r>
            <w:proofErr w:type="gramStart"/>
            <w:r w:rsidRPr="00720493">
              <w:t>4</w:t>
            </w:r>
            <w:proofErr w:type="gramEnd"/>
          </w:p>
        </w:tc>
        <w:tc>
          <w:tcPr>
            <w:tcW w:w="1275" w:type="dxa"/>
            <w:vAlign w:val="center"/>
          </w:tcPr>
          <w:p w:rsidR="00720493" w:rsidRPr="00720493" w:rsidRDefault="00720493" w:rsidP="00720493">
            <w:pPr>
              <w:contextualSpacing/>
              <w:jc w:val="both"/>
            </w:pPr>
            <w:r w:rsidRPr="00720493">
              <w:rPr>
                <w:lang w:val="en-US"/>
              </w:rPr>
              <w:t>IP</w:t>
            </w:r>
            <w:r w:rsidRPr="00720493">
              <w:t>20</w:t>
            </w:r>
          </w:p>
        </w:tc>
        <w:tc>
          <w:tcPr>
            <w:tcW w:w="1701" w:type="dxa"/>
            <w:vAlign w:val="center"/>
          </w:tcPr>
          <w:p w:rsidR="00720493" w:rsidRPr="00720493" w:rsidRDefault="00720493" w:rsidP="00720493">
            <w:pPr>
              <w:contextualSpacing/>
              <w:jc w:val="both"/>
            </w:pPr>
            <w:r w:rsidRPr="00720493">
              <w:t>не требуется</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r w:rsidRPr="00720493">
              <w:t>АКБ</w:t>
            </w:r>
          </w:p>
        </w:tc>
        <w:tc>
          <w:tcPr>
            <w:tcW w:w="3544" w:type="dxa"/>
            <w:vAlign w:val="center"/>
          </w:tcPr>
          <w:p w:rsidR="00720493" w:rsidRPr="00720493" w:rsidRDefault="00720493" w:rsidP="00720493">
            <w:pPr>
              <w:contextualSpacing/>
              <w:jc w:val="both"/>
            </w:pPr>
            <w:r w:rsidRPr="00720493">
              <w:t>Свинцово-кислотная аккумуляторная батарея, напряжением 12В, емкостью от 65 до100Ач.</w:t>
            </w:r>
          </w:p>
        </w:tc>
        <w:tc>
          <w:tcPr>
            <w:tcW w:w="1276" w:type="dxa"/>
            <w:vAlign w:val="center"/>
          </w:tcPr>
          <w:p w:rsidR="00720493" w:rsidRPr="00720493" w:rsidRDefault="00720493" w:rsidP="00720493">
            <w:pPr>
              <w:contextualSpacing/>
              <w:jc w:val="both"/>
            </w:pPr>
            <w:r w:rsidRPr="00720493">
              <w:t>УХЛ</w:t>
            </w:r>
            <w:proofErr w:type="gramStart"/>
            <w:r w:rsidRPr="00720493">
              <w:t>4</w:t>
            </w:r>
            <w:proofErr w:type="gramEnd"/>
          </w:p>
        </w:tc>
        <w:tc>
          <w:tcPr>
            <w:tcW w:w="1275" w:type="dxa"/>
            <w:vAlign w:val="center"/>
          </w:tcPr>
          <w:p w:rsidR="00720493" w:rsidRPr="00720493" w:rsidRDefault="00720493" w:rsidP="00720493">
            <w:pPr>
              <w:contextualSpacing/>
              <w:jc w:val="both"/>
            </w:pPr>
            <w:r w:rsidRPr="00720493">
              <w:rPr>
                <w:lang w:val="en-US"/>
              </w:rPr>
              <w:t>IP</w:t>
            </w:r>
            <w:r w:rsidRPr="00720493">
              <w:t>20</w:t>
            </w:r>
          </w:p>
        </w:tc>
        <w:tc>
          <w:tcPr>
            <w:tcW w:w="1701" w:type="dxa"/>
            <w:vAlign w:val="center"/>
          </w:tcPr>
          <w:p w:rsidR="00720493" w:rsidRPr="00720493" w:rsidRDefault="00720493" w:rsidP="00720493">
            <w:pPr>
              <w:contextualSpacing/>
              <w:jc w:val="both"/>
            </w:pPr>
            <w:r w:rsidRPr="00720493">
              <w:t>не требуется</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r w:rsidRPr="00720493">
              <w:t>Шкаф телекоммуникационный</w:t>
            </w:r>
          </w:p>
        </w:tc>
        <w:tc>
          <w:tcPr>
            <w:tcW w:w="3544" w:type="dxa"/>
            <w:vAlign w:val="center"/>
          </w:tcPr>
          <w:p w:rsidR="00720493" w:rsidRPr="00720493" w:rsidRDefault="00720493" w:rsidP="00720493">
            <w:pPr>
              <w:contextualSpacing/>
              <w:jc w:val="both"/>
            </w:pPr>
            <w:r w:rsidRPr="00720493">
              <w:t>Напольный шкаф, габариты 2054х600х600мм (</w:t>
            </w:r>
            <w:proofErr w:type="spellStart"/>
            <w:r w:rsidRPr="00720493">
              <w:t>ВхШхГ</w:t>
            </w:r>
            <w:proofErr w:type="spellEnd"/>
            <w:r w:rsidRPr="00720493">
              <w:t>), для монтажа оборудования 19", монтажная высота 42U, полезная глубина 410 мм, нагрузка до 500 кг</w:t>
            </w:r>
          </w:p>
        </w:tc>
        <w:tc>
          <w:tcPr>
            <w:tcW w:w="1276" w:type="dxa"/>
            <w:vAlign w:val="center"/>
          </w:tcPr>
          <w:p w:rsidR="00720493" w:rsidRPr="00720493" w:rsidRDefault="00720493" w:rsidP="00720493">
            <w:pPr>
              <w:contextualSpacing/>
              <w:jc w:val="both"/>
            </w:pPr>
            <w:r w:rsidRPr="00720493">
              <w:t>УХЛ</w:t>
            </w:r>
            <w:proofErr w:type="gramStart"/>
            <w:r w:rsidRPr="00720493">
              <w:t>4</w:t>
            </w:r>
            <w:proofErr w:type="gramEnd"/>
          </w:p>
        </w:tc>
        <w:tc>
          <w:tcPr>
            <w:tcW w:w="1275" w:type="dxa"/>
            <w:vAlign w:val="center"/>
          </w:tcPr>
          <w:p w:rsidR="00720493" w:rsidRPr="00720493" w:rsidRDefault="00720493" w:rsidP="00720493">
            <w:pPr>
              <w:contextualSpacing/>
              <w:jc w:val="both"/>
            </w:pPr>
            <w:r w:rsidRPr="00720493">
              <w:rPr>
                <w:lang w:val="en-US"/>
              </w:rPr>
              <w:t>IP</w:t>
            </w:r>
            <w:r w:rsidRPr="00720493">
              <w:t>44</w:t>
            </w:r>
          </w:p>
        </w:tc>
        <w:tc>
          <w:tcPr>
            <w:tcW w:w="1701" w:type="dxa"/>
            <w:vAlign w:val="center"/>
          </w:tcPr>
          <w:p w:rsidR="00720493" w:rsidRPr="00720493" w:rsidRDefault="00720493" w:rsidP="00720493">
            <w:pPr>
              <w:contextualSpacing/>
              <w:jc w:val="both"/>
            </w:pPr>
            <w:r w:rsidRPr="00720493">
              <w:t>не требуется</w:t>
            </w:r>
          </w:p>
        </w:tc>
      </w:tr>
      <w:tr w:rsidR="00720493" w:rsidRPr="00720493" w:rsidTr="00720493">
        <w:trPr>
          <w:cantSplit/>
          <w:trHeight w:val="454"/>
        </w:trPr>
        <w:tc>
          <w:tcPr>
            <w:tcW w:w="1843" w:type="dxa"/>
            <w:vAlign w:val="center"/>
          </w:tcPr>
          <w:p w:rsidR="00720493" w:rsidRPr="00DB15F4" w:rsidRDefault="00720493" w:rsidP="00720493">
            <w:pPr>
              <w:contextualSpacing/>
              <w:jc w:val="both"/>
            </w:pPr>
            <w:proofErr w:type="spellStart"/>
            <w:r w:rsidRPr="00DB15F4">
              <w:t>Термошкаф</w:t>
            </w:r>
            <w:proofErr w:type="spellEnd"/>
          </w:p>
        </w:tc>
        <w:tc>
          <w:tcPr>
            <w:tcW w:w="3544" w:type="dxa"/>
            <w:vAlign w:val="center"/>
          </w:tcPr>
          <w:p w:rsidR="00720493" w:rsidRPr="00DB15F4" w:rsidRDefault="00720493" w:rsidP="00720493">
            <w:pPr>
              <w:contextualSpacing/>
              <w:jc w:val="both"/>
            </w:pPr>
            <w:r w:rsidRPr="00DB15F4">
              <w:t>Шкаф монтажный с обогревом,</w:t>
            </w:r>
          </w:p>
          <w:p w:rsidR="00720493" w:rsidRPr="00DB15F4" w:rsidRDefault="00720493" w:rsidP="00720493">
            <w:pPr>
              <w:contextualSpacing/>
              <w:jc w:val="both"/>
            </w:pPr>
            <w:r w:rsidRPr="00DB15F4">
              <w:t>габариты 600х600х210 мм (</w:t>
            </w:r>
            <w:proofErr w:type="spellStart"/>
            <w:r w:rsidRPr="00DB15F4">
              <w:t>ВхШхГ</w:t>
            </w:r>
            <w:proofErr w:type="spellEnd"/>
            <w:r w:rsidRPr="00DB15F4">
              <w:t>)</w:t>
            </w:r>
          </w:p>
        </w:tc>
        <w:tc>
          <w:tcPr>
            <w:tcW w:w="1276" w:type="dxa"/>
            <w:vAlign w:val="center"/>
          </w:tcPr>
          <w:p w:rsidR="00720493" w:rsidRPr="00DB15F4" w:rsidRDefault="00720493" w:rsidP="00720493">
            <w:pPr>
              <w:contextualSpacing/>
              <w:jc w:val="both"/>
            </w:pPr>
            <w:r w:rsidRPr="00DB15F4">
              <w:t>УХЛ</w:t>
            </w:r>
            <w:proofErr w:type="gramStart"/>
            <w:r w:rsidRPr="00DB15F4">
              <w:t>1</w:t>
            </w:r>
            <w:proofErr w:type="gramEnd"/>
          </w:p>
        </w:tc>
        <w:tc>
          <w:tcPr>
            <w:tcW w:w="1275" w:type="dxa"/>
            <w:vAlign w:val="center"/>
          </w:tcPr>
          <w:p w:rsidR="00720493" w:rsidRPr="00DB15F4" w:rsidRDefault="00720493" w:rsidP="00720493">
            <w:pPr>
              <w:contextualSpacing/>
              <w:jc w:val="both"/>
            </w:pPr>
            <w:r w:rsidRPr="00DB15F4">
              <w:rPr>
                <w:lang w:val="en-US"/>
              </w:rPr>
              <w:t>IP6</w:t>
            </w:r>
            <w:r w:rsidRPr="00DB15F4">
              <w:t>5</w:t>
            </w:r>
          </w:p>
        </w:tc>
        <w:tc>
          <w:tcPr>
            <w:tcW w:w="1701" w:type="dxa"/>
            <w:vAlign w:val="center"/>
          </w:tcPr>
          <w:p w:rsidR="00720493" w:rsidRPr="00DB15F4" w:rsidRDefault="00720493" w:rsidP="00720493">
            <w:pPr>
              <w:contextualSpacing/>
              <w:jc w:val="both"/>
            </w:pPr>
            <w:r w:rsidRPr="00DB15F4">
              <w:t>не требуется</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r w:rsidRPr="00720493">
              <w:t>IP-видеокамера</w:t>
            </w:r>
          </w:p>
        </w:tc>
        <w:tc>
          <w:tcPr>
            <w:tcW w:w="3544" w:type="dxa"/>
            <w:vAlign w:val="center"/>
          </w:tcPr>
          <w:p w:rsidR="00720493" w:rsidRPr="00720493" w:rsidRDefault="00720493" w:rsidP="00720493">
            <w:pPr>
              <w:contextualSpacing/>
              <w:jc w:val="both"/>
            </w:pPr>
            <w:r w:rsidRPr="00720493">
              <w:t xml:space="preserve">купольная, поворотная с </w:t>
            </w:r>
            <w:proofErr w:type="gramStart"/>
            <w:r w:rsidRPr="00720493">
              <w:t>ИК-подсветкой</w:t>
            </w:r>
            <w:proofErr w:type="gramEnd"/>
            <w:r w:rsidRPr="00720493">
              <w:t xml:space="preserve"> до 200м, фокусное расстояние 4.5 - 135 мм (30х), матрица 1/2.8", разрешение 2048х1536 (</w:t>
            </w:r>
            <w:proofErr w:type="spellStart"/>
            <w:r w:rsidRPr="00720493">
              <w:t>ГхВ</w:t>
            </w:r>
            <w:proofErr w:type="spellEnd"/>
            <w:r w:rsidRPr="00720493">
              <w:t xml:space="preserve">) при 25 </w:t>
            </w:r>
            <w:proofErr w:type="spellStart"/>
            <w:r w:rsidRPr="00720493">
              <w:t>кад</w:t>
            </w:r>
            <w:proofErr w:type="spellEnd"/>
            <w:r w:rsidRPr="00720493">
              <w:t>/сек</w:t>
            </w:r>
          </w:p>
        </w:tc>
        <w:tc>
          <w:tcPr>
            <w:tcW w:w="1276" w:type="dxa"/>
            <w:vAlign w:val="center"/>
          </w:tcPr>
          <w:p w:rsidR="00720493" w:rsidRPr="00720493" w:rsidRDefault="00720493" w:rsidP="00720493">
            <w:pPr>
              <w:contextualSpacing/>
              <w:jc w:val="both"/>
            </w:pPr>
            <w:r w:rsidRPr="00720493">
              <w:t>УХЛ</w:t>
            </w:r>
            <w:proofErr w:type="gramStart"/>
            <w:r w:rsidRPr="00720493">
              <w:t>1</w:t>
            </w:r>
            <w:proofErr w:type="gramEnd"/>
          </w:p>
        </w:tc>
        <w:tc>
          <w:tcPr>
            <w:tcW w:w="1275" w:type="dxa"/>
            <w:vAlign w:val="center"/>
          </w:tcPr>
          <w:p w:rsidR="00720493" w:rsidRPr="00720493" w:rsidRDefault="00720493" w:rsidP="00720493">
            <w:pPr>
              <w:contextualSpacing/>
              <w:jc w:val="both"/>
            </w:pPr>
            <w:r w:rsidRPr="00720493">
              <w:rPr>
                <w:lang w:val="en-US"/>
              </w:rPr>
              <w:t>IP6</w:t>
            </w:r>
            <w:r w:rsidRPr="00720493">
              <w:t>5</w:t>
            </w:r>
          </w:p>
        </w:tc>
        <w:tc>
          <w:tcPr>
            <w:tcW w:w="1701" w:type="dxa"/>
            <w:vAlign w:val="center"/>
          </w:tcPr>
          <w:p w:rsidR="00720493" w:rsidRPr="00720493" w:rsidRDefault="00720493" w:rsidP="00720493">
            <w:pPr>
              <w:contextualSpacing/>
              <w:jc w:val="both"/>
            </w:pPr>
            <w:r w:rsidRPr="00720493">
              <w:t>не требуется</w:t>
            </w:r>
          </w:p>
        </w:tc>
      </w:tr>
      <w:tr w:rsidR="00720493" w:rsidRPr="00720493" w:rsidTr="00720493">
        <w:trPr>
          <w:cantSplit/>
          <w:trHeight w:val="454"/>
        </w:trPr>
        <w:tc>
          <w:tcPr>
            <w:tcW w:w="1843" w:type="dxa"/>
            <w:vAlign w:val="center"/>
          </w:tcPr>
          <w:p w:rsidR="00720493" w:rsidRPr="00DB15F4" w:rsidRDefault="00720493" w:rsidP="00720493">
            <w:pPr>
              <w:contextualSpacing/>
              <w:jc w:val="both"/>
            </w:pPr>
            <w:r w:rsidRPr="00DB15F4">
              <w:t>ВОК 8ОВ</w:t>
            </w:r>
          </w:p>
        </w:tc>
        <w:tc>
          <w:tcPr>
            <w:tcW w:w="3544" w:type="dxa"/>
            <w:vAlign w:val="center"/>
          </w:tcPr>
          <w:p w:rsidR="00720493" w:rsidRPr="00DB15F4" w:rsidRDefault="00720493" w:rsidP="00720493">
            <w:pPr>
              <w:contextualSpacing/>
              <w:jc w:val="both"/>
            </w:pPr>
            <w:r w:rsidRPr="00DB15F4">
              <w:t>для прокладки в кабельной канализации, трубах, лотках, блоках, тоннелях, коллекторах.</w:t>
            </w:r>
          </w:p>
          <w:p w:rsidR="00720493" w:rsidRPr="00DB15F4" w:rsidRDefault="00720493" w:rsidP="00720493">
            <w:pPr>
              <w:contextualSpacing/>
              <w:jc w:val="both"/>
            </w:pPr>
            <w:r w:rsidRPr="00DB15F4">
              <w:t xml:space="preserve">8 оптических волокон </w:t>
            </w:r>
            <w:r w:rsidRPr="00DB15F4">
              <w:rPr>
                <w:lang w:val="en-US"/>
              </w:rPr>
              <w:t>G</w:t>
            </w:r>
            <w:r w:rsidRPr="00DB15F4">
              <w:t>.652.</w:t>
            </w:r>
            <w:r w:rsidRPr="00DB15F4">
              <w:rPr>
                <w:lang w:val="en-US"/>
              </w:rPr>
              <w:t>D</w:t>
            </w:r>
            <w:r w:rsidRPr="00DB15F4">
              <w:t>+</w:t>
            </w:r>
            <w:r w:rsidRPr="00DB15F4">
              <w:rPr>
                <w:lang w:val="en-US"/>
              </w:rPr>
              <w:t>G</w:t>
            </w:r>
            <w:r w:rsidRPr="00DB15F4">
              <w:t>.657.</w:t>
            </w:r>
            <w:r w:rsidRPr="00DB15F4">
              <w:rPr>
                <w:lang w:val="en-US"/>
              </w:rPr>
              <w:t>A</w:t>
            </w:r>
            <w:r w:rsidRPr="00DB15F4">
              <w:t>1, 7кН</w:t>
            </w:r>
          </w:p>
        </w:tc>
        <w:tc>
          <w:tcPr>
            <w:tcW w:w="1276" w:type="dxa"/>
            <w:vAlign w:val="center"/>
          </w:tcPr>
          <w:p w:rsidR="00720493" w:rsidRPr="00DB15F4" w:rsidRDefault="00720493" w:rsidP="00720493">
            <w:pPr>
              <w:contextualSpacing/>
              <w:jc w:val="both"/>
            </w:pPr>
            <w:r w:rsidRPr="00DB15F4">
              <w:t>УХЛ</w:t>
            </w:r>
            <w:proofErr w:type="gramStart"/>
            <w:r w:rsidRPr="00DB15F4">
              <w:t>1</w:t>
            </w:r>
            <w:proofErr w:type="gramEnd"/>
          </w:p>
        </w:tc>
        <w:tc>
          <w:tcPr>
            <w:tcW w:w="1275" w:type="dxa"/>
            <w:vAlign w:val="center"/>
          </w:tcPr>
          <w:p w:rsidR="00720493" w:rsidRPr="00DB15F4" w:rsidRDefault="00720493" w:rsidP="00720493">
            <w:pPr>
              <w:contextualSpacing/>
              <w:jc w:val="both"/>
            </w:pPr>
            <w:r w:rsidRPr="00DB15F4">
              <w:t>-</w:t>
            </w:r>
          </w:p>
        </w:tc>
        <w:tc>
          <w:tcPr>
            <w:tcW w:w="1701" w:type="dxa"/>
            <w:vAlign w:val="center"/>
          </w:tcPr>
          <w:p w:rsidR="00720493" w:rsidRPr="00DB15F4" w:rsidRDefault="00720493" w:rsidP="00720493">
            <w:pPr>
              <w:contextualSpacing/>
              <w:jc w:val="both"/>
            </w:pPr>
            <w:r w:rsidRPr="00DB15F4">
              <w:t>-</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r w:rsidRPr="00720493">
              <w:lastRenderedPageBreak/>
              <w:t>Кабель «витая пара»</w:t>
            </w:r>
          </w:p>
        </w:tc>
        <w:tc>
          <w:tcPr>
            <w:tcW w:w="3544" w:type="dxa"/>
            <w:vAlign w:val="center"/>
          </w:tcPr>
          <w:p w:rsidR="00720493" w:rsidRPr="00720493" w:rsidRDefault="00720493" w:rsidP="00720493">
            <w:pPr>
              <w:contextualSpacing/>
              <w:jc w:val="both"/>
            </w:pPr>
            <w:r w:rsidRPr="00720493">
              <w:t>для локальных компьютерных сетей, кат. 5е, 4х2х0,52 мм</w:t>
            </w:r>
          </w:p>
        </w:tc>
        <w:tc>
          <w:tcPr>
            <w:tcW w:w="1276" w:type="dxa"/>
            <w:vAlign w:val="center"/>
          </w:tcPr>
          <w:p w:rsidR="00720493" w:rsidRPr="00720493" w:rsidRDefault="00720493" w:rsidP="00720493">
            <w:pPr>
              <w:contextualSpacing/>
              <w:jc w:val="both"/>
            </w:pPr>
            <w:r w:rsidRPr="00720493">
              <w:t>УХЛ</w:t>
            </w:r>
            <w:proofErr w:type="gramStart"/>
            <w:r w:rsidRPr="00720493">
              <w:t>1</w:t>
            </w:r>
            <w:proofErr w:type="gramEnd"/>
          </w:p>
        </w:tc>
        <w:tc>
          <w:tcPr>
            <w:tcW w:w="1275" w:type="dxa"/>
            <w:vAlign w:val="center"/>
          </w:tcPr>
          <w:p w:rsidR="00720493" w:rsidRPr="00720493" w:rsidRDefault="00720493" w:rsidP="00720493">
            <w:pPr>
              <w:contextualSpacing/>
              <w:jc w:val="both"/>
            </w:pPr>
            <w:r w:rsidRPr="00720493">
              <w:t>-</w:t>
            </w:r>
          </w:p>
        </w:tc>
        <w:tc>
          <w:tcPr>
            <w:tcW w:w="1701" w:type="dxa"/>
            <w:vAlign w:val="center"/>
          </w:tcPr>
          <w:p w:rsidR="00720493" w:rsidRPr="00720493" w:rsidRDefault="00720493" w:rsidP="00720493">
            <w:pPr>
              <w:contextualSpacing/>
              <w:jc w:val="both"/>
            </w:pPr>
            <w:r w:rsidRPr="00720493">
              <w:t>-</w:t>
            </w:r>
          </w:p>
        </w:tc>
      </w:tr>
      <w:tr w:rsidR="00720493" w:rsidRPr="00720493" w:rsidTr="00720493">
        <w:trPr>
          <w:cantSplit/>
          <w:trHeight w:val="454"/>
        </w:trPr>
        <w:tc>
          <w:tcPr>
            <w:tcW w:w="1843" w:type="dxa"/>
            <w:vAlign w:val="center"/>
          </w:tcPr>
          <w:p w:rsidR="00720493" w:rsidRPr="00720493" w:rsidRDefault="00720493" w:rsidP="00720493">
            <w:pPr>
              <w:contextualSpacing/>
              <w:jc w:val="both"/>
            </w:pPr>
            <w:r w:rsidRPr="00720493">
              <w:t>Кабель силовой</w:t>
            </w:r>
          </w:p>
        </w:tc>
        <w:tc>
          <w:tcPr>
            <w:tcW w:w="3544" w:type="dxa"/>
            <w:vAlign w:val="center"/>
          </w:tcPr>
          <w:p w:rsidR="00720493" w:rsidRPr="00720493" w:rsidRDefault="00720493" w:rsidP="00720493">
            <w:pPr>
              <w:contextualSpacing/>
              <w:jc w:val="both"/>
            </w:pPr>
            <w:r w:rsidRPr="00720493">
              <w:t xml:space="preserve">рабочее напряжение не более 0,66 </w:t>
            </w:r>
            <w:proofErr w:type="spellStart"/>
            <w:r w:rsidRPr="00720493">
              <w:t>кВ</w:t>
            </w:r>
            <w:proofErr w:type="spellEnd"/>
            <w:r w:rsidRPr="00720493">
              <w:t xml:space="preserve">, с </w:t>
            </w:r>
            <w:proofErr w:type="spellStart"/>
            <w:r w:rsidRPr="00720493">
              <w:t>однопроволочными</w:t>
            </w:r>
            <w:proofErr w:type="spellEnd"/>
            <w:r w:rsidRPr="00720493">
              <w:t xml:space="preserve"> медными жилами, сечение 3х2,5 мм2</w:t>
            </w:r>
          </w:p>
        </w:tc>
        <w:tc>
          <w:tcPr>
            <w:tcW w:w="1276" w:type="dxa"/>
            <w:vAlign w:val="center"/>
          </w:tcPr>
          <w:p w:rsidR="00720493" w:rsidRPr="00720493" w:rsidRDefault="00720493" w:rsidP="00720493">
            <w:pPr>
              <w:contextualSpacing/>
              <w:jc w:val="both"/>
            </w:pPr>
            <w:r w:rsidRPr="00720493">
              <w:t>УХЛ</w:t>
            </w:r>
            <w:proofErr w:type="gramStart"/>
            <w:r w:rsidRPr="00720493">
              <w:t>1</w:t>
            </w:r>
            <w:proofErr w:type="gramEnd"/>
          </w:p>
        </w:tc>
        <w:tc>
          <w:tcPr>
            <w:tcW w:w="1275" w:type="dxa"/>
            <w:vAlign w:val="center"/>
          </w:tcPr>
          <w:p w:rsidR="00720493" w:rsidRPr="00720493" w:rsidRDefault="00720493" w:rsidP="00720493">
            <w:pPr>
              <w:contextualSpacing/>
              <w:jc w:val="both"/>
            </w:pPr>
            <w:r w:rsidRPr="00720493">
              <w:t>-</w:t>
            </w:r>
          </w:p>
        </w:tc>
        <w:tc>
          <w:tcPr>
            <w:tcW w:w="1701" w:type="dxa"/>
            <w:vAlign w:val="center"/>
          </w:tcPr>
          <w:p w:rsidR="00720493" w:rsidRPr="00720493" w:rsidRDefault="00720493" w:rsidP="00720493">
            <w:pPr>
              <w:contextualSpacing/>
              <w:jc w:val="both"/>
            </w:pPr>
            <w:r w:rsidRPr="00720493">
              <w:t>-</w:t>
            </w:r>
          </w:p>
        </w:tc>
      </w:tr>
    </w:tbl>
    <w:p w:rsidR="00720493" w:rsidRPr="0067392B" w:rsidRDefault="00720493" w:rsidP="0067392B">
      <w:pPr>
        <w:pStyle w:val="1"/>
        <w:numPr>
          <w:ilvl w:val="1"/>
          <w:numId w:val="18"/>
        </w:numPr>
        <w:ind w:left="851" w:firstLine="0"/>
        <w:rPr>
          <w:i/>
        </w:rPr>
      </w:pPr>
      <w:bookmarkStart w:id="100" w:name="_Toc158625174"/>
      <w:bookmarkStart w:id="101" w:name="_Toc161151868"/>
      <w:bookmarkStart w:id="102" w:name="_Toc170381560"/>
      <w:bookmarkStart w:id="103" w:name="_Toc176102811"/>
      <w:r w:rsidRPr="0067392B">
        <w:rPr>
          <w:i/>
        </w:rPr>
        <w:t>Оценка электромагнитного излучения от передающих радиотехнических объектов</w:t>
      </w:r>
      <w:bookmarkEnd w:id="100"/>
      <w:bookmarkEnd w:id="101"/>
      <w:bookmarkEnd w:id="102"/>
      <w:bookmarkEnd w:id="103"/>
    </w:p>
    <w:p w:rsidR="00720493" w:rsidRPr="00720493" w:rsidRDefault="00720493" w:rsidP="00B01414">
      <w:pPr>
        <w:ind w:firstLine="709"/>
        <w:contextualSpacing/>
        <w:jc w:val="both"/>
      </w:pPr>
      <w:r w:rsidRPr="00720493">
        <w:t xml:space="preserve">Проектными решениями предусматривается место для размещения </w:t>
      </w:r>
      <w:r w:rsidR="00F6509E" w:rsidRPr="00720493">
        <w:t>передающего</w:t>
      </w:r>
      <w:r w:rsidRPr="00720493">
        <w:t xml:space="preserve"> радиотехнического объекта (ПРТО), установка и эксплуатация которого регламентируется СанПиН 2.1.8/2.2.4.1383-03 «Гигиенические требования к размещению и эксплуатации передающих радиотехнических объектов». Согласно п. 3.13 вышеуказанного СанПиН, не требуется получения санитарно-эпидемиологического заключения на размещение, ввод в эксплуатацию и эксплуатацию ПРТО с эффективной излучаемой мощностью (ЭИМ) не более:</w:t>
      </w:r>
    </w:p>
    <w:p w:rsidR="00720493" w:rsidRPr="00720493" w:rsidRDefault="00720493" w:rsidP="00EC7BC4">
      <w:pPr>
        <w:numPr>
          <w:ilvl w:val="0"/>
          <w:numId w:val="15"/>
        </w:numPr>
        <w:contextualSpacing/>
        <w:jc w:val="both"/>
      </w:pPr>
      <w:r w:rsidRPr="00720493">
        <w:t>200 Вт - в диапазоне частот 30 кГц-3 МГц;</w:t>
      </w:r>
    </w:p>
    <w:p w:rsidR="00720493" w:rsidRPr="00720493" w:rsidRDefault="00720493" w:rsidP="00EC7BC4">
      <w:pPr>
        <w:numPr>
          <w:ilvl w:val="0"/>
          <w:numId w:val="15"/>
        </w:numPr>
        <w:contextualSpacing/>
        <w:jc w:val="both"/>
      </w:pPr>
      <w:r w:rsidRPr="00720493">
        <w:t>100 Вт - в диапазоне частот 3-30 МГц;</w:t>
      </w:r>
    </w:p>
    <w:p w:rsidR="00720493" w:rsidRPr="00720493" w:rsidRDefault="00720493" w:rsidP="00720493">
      <w:pPr>
        <w:numPr>
          <w:ilvl w:val="0"/>
          <w:numId w:val="15"/>
        </w:numPr>
        <w:contextualSpacing/>
        <w:jc w:val="both"/>
      </w:pPr>
      <w:r w:rsidRPr="00720493">
        <w:t>10 Вт - диапазоне частот 30 МГц-300 ГГц,</w:t>
      </w:r>
      <w:r w:rsidR="00B01414">
        <w:t xml:space="preserve"> </w:t>
      </w:r>
      <w:r w:rsidRPr="00720493">
        <w:t>при условии размещения антенны вне здания.</w:t>
      </w:r>
    </w:p>
    <w:p w:rsidR="00720493" w:rsidRPr="00720493" w:rsidRDefault="00720493" w:rsidP="00B01414">
      <w:pPr>
        <w:ind w:firstLine="709"/>
        <w:contextualSpacing/>
        <w:jc w:val="both"/>
      </w:pPr>
      <w:r w:rsidRPr="00720493">
        <w:t>Также не требуется получения санитарно-эпидемиологического заключения на земные станции спутниковой связи (ЗССС) с максимальной мощностью передатчика до 2 Вт и диаметром антенны до 2,4 м включительно, а также ЗССС определенных типов при условии соблюдения требований к их размещению в соответствии с Приложением 3 СанПиН 2.1.8/2.2.4.1383-03.</w:t>
      </w:r>
    </w:p>
    <w:p w:rsidR="00720493" w:rsidRPr="00720493" w:rsidRDefault="00720493" w:rsidP="00B01414">
      <w:pPr>
        <w:ind w:firstLine="709"/>
        <w:contextualSpacing/>
        <w:jc w:val="both"/>
      </w:pPr>
      <w:r w:rsidRPr="00720493">
        <w:t xml:space="preserve">Проектными решениями предусматривается место (на прожекторной мачте) для размещения оборудования спутниковой передачи данных оператора спутниковой связи – </w:t>
      </w:r>
      <w:r w:rsidRPr="00B01414">
        <w:t>VSAT</w:t>
      </w:r>
      <w:r w:rsidRPr="00720493">
        <w:t xml:space="preserve"> станции.</w:t>
      </w:r>
    </w:p>
    <w:p w:rsidR="00720493" w:rsidRPr="00720493" w:rsidRDefault="00720493" w:rsidP="00B01414">
      <w:pPr>
        <w:ind w:firstLine="709"/>
        <w:contextualSpacing/>
        <w:jc w:val="both"/>
      </w:pPr>
      <w:r w:rsidRPr="00720493">
        <w:t xml:space="preserve">В таблице 8 представлены сведения о эффективно излучаемой </w:t>
      </w:r>
      <w:r w:rsidRPr="00B01414">
        <w:t>VSAT</w:t>
      </w:r>
      <w:r w:rsidRPr="00720493">
        <w:t xml:space="preserve"> станции, устанавливаемой оператором связи на площадке проектирования.</w:t>
      </w:r>
    </w:p>
    <w:p w:rsidR="00720493" w:rsidRPr="00720493" w:rsidRDefault="00720493" w:rsidP="00720493">
      <w:pPr>
        <w:contextualSpacing/>
        <w:jc w:val="both"/>
        <w:rPr>
          <w:b/>
        </w:rPr>
      </w:pPr>
      <w:r w:rsidRPr="00720493">
        <w:rPr>
          <w:b/>
        </w:rPr>
        <w:t xml:space="preserve">Таблица 8 – Сведения о эффективно излучаемой мощности </w:t>
      </w:r>
      <w:r w:rsidRPr="00720493">
        <w:rPr>
          <w:b/>
          <w:lang w:val="en-US"/>
        </w:rPr>
        <w:t>VSAT</w:t>
      </w:r>
      <w:r w:rsidRPr="00720493">
        <w:rPr>
          <w:b/>
        </w:rPr>
        <w:t xml:space="preserve"> станции</w:t>
      </w:r>
    </w:p>
    <w:tbl>
      <w:tblPr>
        <w:tblStyle w:val="afff8"/>
        <w:tblW w:w="0" w:type="auto"/>
        <w:tblLook w:val="04A0" w:firstRow="1" w:lastRow="0" w:firstColumn="1" w:lastColumn="0" w:noHBand="0" w:noVBand="1"/>
      </w:tblPr>
      <w:tblGrid>
        <w:gridCol w:w="2019"/>
        <w:gridCol w:w="1439"/>
        <w:gridCol w:w="2133"/>
        <w:gridCol w:w="2693"/>
        <w:gridCol w:w="1884"/>
      </w:tblGrid>
      <w:tr w:rsidR="00720493" w:rsidRPr="00720493" w:rsidTr="00720493">
        <w:trPr>
          <w:trHeight w:val="454"/>
          <w:tblHeader/>
        </w:trPr>
        <w:tc>
          <w:tcPr>
            <w:tcW w:w="1869" w:type="dxa"/>
            <w:tcBorders>
              <w:bottom w:val="double" w:sz="4" w:space="0" w:color="auto"/>
            </w:tcBorders>
            <w:vAlign w:val="center"/>
          </w:tcPr>
          <w:p w:rsidR="00720493" w:rsidRPr="00720493" w:rsidRDefault="00720493" w:rsidP="00720493">
            <w:pPr>
              <w:contextualSpacing/>
              <w:jc w:val="both"/>
              <w:rPr>
                <w:b/>
              </w:rPr>
            </w:pPr>
            <w:r w:rsidRPr="00720493">
              <w:rPr>
                <w:b/>
              </w:rPr>
              <w:t>Площадка проектирования</w:t>
            </w:r>
          </w:p>
        </w:tc>
        <w:tc>
          <w:tcPr>
            <w:tcW w:w="1358" w:type="dxa"/>
            <w:tcBorders>
              <w:bottom w:val="double" w:sz="4" w:space="0" w:color="auto"/>
            </w:tcBorders>
            <w:vAlign w:val="center"/>
          </w:tcPr>
          <w:p w:rsidR="00720493" w:rsidRPr="00720493" w:rsidRDefault="00720493" w:rsidP="00720493">
            <w:pPr>
              <w:contextualSpacing/>
              <w:jc w:val="both"/>
              <w:rPr>
                <w:b/>
              </w:rPr>
            </w:pPr>
            <w:r w:rsidRPr="00720493">
              <w:rPr>
                <w:b/>
              </w:rPr>
              <w:t>Частотный диапазон ПРТО</w:t>
            </w:r>
          </w:p>
        </w:tc>
        <w:tc>
          <w:tcPr>
            <w:tcW w:w="2126" w:type="dxa"/>
            <w:tcBorders>
              <w:bottom w:val="double" w:sz="4" w:space="0" w:color="auto"/>
            </w:tcBorders>
            <w:vAlign w:val="center"/>
          </w:tcPr>
          <w:p w:rsidR="00720493" w:rsidRPr="00720493" w:rsidRDefault="00720493" w:rsidP="00720493">
            <w:pPr>
              <w:contextualSpacing/>
              <w:jc w:val="both"/>
              <w:rPr>
                <w:b/>
              </w:rPr>
            </w:pPr>
            <w:r w:rsidRPr="00720493">
              <w:rPr>
                <w:b/>
              </w:rPr>
              <w:t>Состав оборудования ПРТО</w:t>
            </w:r>
          </w:p>
        </w:tc>
        <w:tc>
          <w:tcPr>
            <w:tcW w:w="2693" w:type="dxa"/>
            <w:tcBorders>
              <w:bottom w:val="double" w:sz="4" w:space="0" w:color="auto"/>
            </w:tcBorders>
            <w:vAlign w:val="center"/>
          </w:tcPr>
          <w:p w:rsidR="00720493" w:rsidRPr="00720493" w:rsidRDefault="00720493" w:rsidP="00720493">
            <w:pPr>
              <w:contextualSpacing/>
              <w:jc w:val="both"/>
              <w:rPr>
                <w:b/>
              </w:rPr>
            </w:pPr>
            <w:r w:rsidRPr="00720493">
              <w:rPr>
                <w:b/>
              </w:rPr>
              <w:t>ЭИМ, Вт</w:t>
            </w:r>
          </w:p>
        </w:tc>
        <w:tc>
          <w:tcPr>
            <w:tcW w:w="1809" w:type="dxa"/>
            <w:tcBorders>
              <w:bottom w:val="double" w:sz="4" w:space="0" w:color="auto"/>
            </w:tcBorders>
            <w:vAlign w:val="center"/>
          </w:tcPr>
          <w:p w:rsidR="00720493" w:rsidRPr="00720493" w:rsidRDefault="00720493" w:rsidP="00720493">
            <w:pPr>
              <w:contextualSpacing/>
              <w:jc w:val="both"/>
              <w:rPr>
                <w:b/>
              </w:rPr>
            </w:pPr>
            <w:r w:rsidRPr="00720493">
              <w:rPr>
                <w:b/>
              </w:rPr>
              <w:t>Необходимость заключения на ПРТО</w:t>
            </w:r>
          </w:p>
        </w:tc>
      </w:tr>
      <w:tr w:rsidR="00720493" w:rsidRPr="00720493" w:rsidTr="00720493">
        <w:trPr>
          <w:trHeight w:val="454"/>
        </w:trPr>
        <w:tc>
          <w:tcPr>
            <w:tcW w:w="1869" w:type="dxa"/>
            <w:tcBorders>
              <w:top w:val="double" w:sz="4" w:space="0" w:color="auto"/>
            </w:tcBorders>
            <w:vAlign w:val="center"/>
          </w:tcPr>
          <w:p w:rsidR="00720493" w:rsidRPr="00720493" w:rsidRDefault="00720493" w:rsidP="00720493">
            <w:pPr>
              <w:contextualSpacing/>
              <w:jc w:val="both"/>
            </w:pPr>
            <w:r w:rsidRPr="00720493">
              <w:t>Ку</w:t>
            </w:r>
            <w:proofErr w:type="gramStart"/>
            <w:r w:rsidRPr="00720493">
              <w:t>ст скв</w:t>
            </w:r>
            <w:proofErr w:type="gramEnd"/>
            <w:r w:rsidRPr="00720493">
              <w:t>ажин</w:t>
            </w:r>
          </w:p>
        </w:tc>
        <w:tc>
          <w:tcPr>
            <w:tcW w:w="1358" w:type="dxa"/>
            <w:tcBorders>
              <w:top w:val="double" w:sz="4" w:space="0" w:color="auto"/>
            </w:tcBorders>
            <w:vAlign w:val="center"/>
          </w:tcPr>
          <w:p w:rsidR="00720493" w:rsidRPr="00720493" w:rsidRDefault="00720493" w:rsidP="00720493">
            <w:pPr>
              <w:contextualSpacing/>
              <w:jc w:val="both"/>
            </w:pPr>
            <w:r w:rsidRPr="00720493">
              <w:rPr>
                <w:lang w:val="en-US"/>
              </w:rPr>
              <w:t xml:space="preserve">Ku </w:t>
            </w:r>
            <w:r w:rsidRPr="00720493">
              <w:t>диапазон</w:t>
            </w:r>
          </w:p>
        </w:tc>
        <w:tc>
          <w:tcPr>
            <w:tcW w:w="2126" w:type="dxa"/>
            <w:tcBorders>
              <w:top w:val="double" w:sz="4" w:space="0" w:color="auto"/>
            </w:tcBorders>
            <w:vAlign w:val="center"/>
          </w:tcPr>
          <w:p w:rsidR="00720493" w:rsidRPr="00720493" w:rsidRDefault="00720493" w:rsidP="00720493">
            <w:pPr>
              <w:contextualSpacing/>
              <w:jc w:val="both"/>
            </w:pPr>
            <w:r w:rsidRPr="00720493">
              <w:rPr>
                <w:lang w:val="en-US"/>
              </w:rPr>
              <w:t>VSAT</w:t>
            </w:r>
            <w:r w:rsidRPr="00720493">
              <w:t xml:space="preserve"> ЗССС в составе:</w:t>
            </w:r>
          </w:p>
          <w:p w:rsidR="00720493" w:rsidRPr="00720493" w:rsidRDefault="00720493" w:rsidP="00720493">
            <w:pPr>
              <w:contextualSpacing/>
              <w:jc w:val="both"/>
            </w:pPr>
            <w:r w:rsidRPr="00720493">
              <w:t xml:space="preserve">- антенна </w:t>
            </w:r>
            <w:r w:rsidRPr="00720493">
              <w:sym w:font="Symbol" w:char="F0C6"/>
            </w:r>
            <w:r w:rsidRPr="00720493">
              <w:t>0.98м</w:t>
            </w:r>
          </w:p>
          <w:p w:rsidR="00720493" w:rsidRPr="00720493" w:rsidRDefault="00720493" w:rsidP="00720493">
            <w:pPr>
              <w:contextualSpacing/>
              <w:jc w:val="both"/>
            </w:pPr>
            <w:r w:rsidRPr="00720493">
              <w:t>- приемопередатчик 2Вт</w:t>
            </w:r>
          </w:p>
        </w:tc>
        <w:tc>
          <w:tcPr>
            <w:tcW w:w="2693" w:type="dxa"/>
            <w:tcBorders>
              <w:top w:val="double" w:sz="4" w:space="0" w:color="auto"/>
            </w:tcBorders>
            <w:vAlign w:val="center"/>
          </w:tcPr>
          <w:p w:rsidR="00720493" w:rsidRPr="00720493" w:rsidRDefault="00720493" w:rsidP="00720493">
            <w:pPr>
              <w:contextualSpacing/>
              <w:jc w:val="both"/>
            </w:pPr>
            <w:r w:rsidRPr="00720493">
              <w:t>Не более 10 мкВт/см</w:t>
            </w:r>
            <w:proofErr w:type="gramStart"/>
            <w:r w:rsidRPr="00720493">
              <w:t>2</w:t>
            </w:r>
            <w:proofErr w:type="gramEnd"/>
            <w:r w:rsidRPr="00720493">
              <w:t xml:space="preserve"> на уровне излучателя под углом 90° к линии направления излучения на расстоянии 1,5 м при излучении на максимальной рабочей мощности</w:t>
            </w:r>
          </w:p>
        </w:tc>
        <w:tc>
          <w:tcPr>
            <w:tcW w:w="1809" w:type="dxa"/>
            <w:tcBorders>
              <w:top w:val="double" w:sz="4" w:space="0" w:color="auto"/>
            </w:tcBorders>
            <w:vAlign w:val="center"/>
          </w:tcPr>
          <w:p w:rsidR="00720493" w:rsidRPr="00720493" w:rsidRDefault="00720493" w:rsidP="00720493">
            <w:pPr>
              <w:contextualSpacing/>
              <w:jc w:val="both"/>
            </w:pPr>
            <w:r w:rsidRPr="00720493">
              <w:t>Не требуется</w:t>
            </w:r>
          </w:p>
        </w:tc>
      </w:tr>
    </w:tbl>
    <w:p w:rsidR="00720493" w:rsidRPr="00720493" w:rsidRDefault="00720493" w:rsidP="00B01414">
      <w:pPr>
        <w:ind w:firstLine="709"/>
        <w:contextualSpacing/>
        <w:jc w:val="both"/>
      </w:pPr>
      <w:r w:rsidRPr="00720493">
        <w:t>Вышеуказанный ПРТО – малая ЗССС, с антенной 0,98</w:t>
      </w:r>
      <w:r w:rsidR="00924200">
        <w:t xml:space="preserve"> </w:t>
      </w:r>
      <w:r w:rsidRPr="00720493">
        <w:t>м и передатчиком мощностью 2 Вт, в соответствии с п. 3.13 СанПиН 2.1.8/2.2.4.1383-03 не требует получения санитарно-эпидемиологического заключения на размещение ПРТО.</w:t>
      </w:r>
    </w:p>
    <w:p w:rsidR="00720493" w:rsidRPr="0067392B" w:rsidRDefault="00720493" w:rsidP="0067392B">
      <w:pPr>
        <w:pStyle w:val="1"/>
        <w:numPr>
          <w:ilvl w:val="1"/>
          <w:numId w:val="18"/>
        </w:numPr>
        <w:ind w:left="851" w:firstLine="0"/>
        <w:rPr>
          <w:i/>
        </w:rPr>
      </w:pPr>
      <w:bookmarkStart w:id="104" w:name="_Toc161151869"/>
      <w:bookmarkStart w:id="105" w:name="_Toc170381561"/>
      <w:bookmarkStart w:id="106" w:name="_Toc176102812"/>
      <w:r w:rsidRPr="0067392B">
        <w:rPr>
          <w:i/>
        </w:rPr>
        <w:lastRenderedPageBreak/>
        <w:t>Кабельные сети</w:t>
      </w:r>
      <w:bookmarkEnd w:id="104"/>
      <w:bookmarkEnd w:id="105"/>
      <w:bookmarkEnd w:id="106"/>
    </w:p>
    <w:p w:rsidR="00720493" w:rsidRPr="0067392B" w:rsidRDefault="00720493" w:rsidP="0067392B">
      <w:pPr>
        <w:pStyle w:val="1"/>
        <w:numPr>
          <w:ilvl w:val="2"/>
          <w:numId w:val="18"/>
        </w:numPr>
        <w:ind w:left="1560" w:hanging="709"/>
        <w:rPr>
          <w:sz w:val="24"/>
          <w:szCs w:val="24"/>
        </w:rPr>
      </w:pPr>
      <w:bookmarkStart w:id="107" w:name="_Toc434568821"/>
      <w:bookmarkStart w:id="108" w:name="_Toc40260627"/>
      <w:bookmarkStart w:id="109" w:name="_Toc94006618"/>
      <w:bookmarkStart w:id="110" w:name="_Toc99028266"/>
      <w:bookmarkStart w:id="111" w:name="_Toc101797372"/>
      <w:bookmarkStart w:id="112" w:name="_Toc148624346"/>
      <w:bookmarkStart w:id="113" w:name="_Toc161151870"/>
      <w:bookmarkStart w:id="114" w:name="_Toc170381562"/>
      <w:bookmarkStart w:id="115" w:name="_Toc176102813"/>
      <w:r w:rsidRPr="0067392B">
        <w:rPr>
          <w:sz w:val="24"/>
          <w:szCs w:val="24"/>
        </w:rPr>
        <w:t>Кабели магистральной подсистемы</w:t>
      </w:r>
      <w:bookmarkEnd w:id="107"/>
      <w:bookmarkEnd w:id="108"/>
      <w:bookmarkEnd w:id="109"/>
      <w:bookmarkEnd w:id="110"/>
      <w:bookmarkEnd w:id="111"/>
      <w:bookmarkEnd w:id="112"/>
      <w:bookmarkEnd w:id="113"/>
      <w:bookmarkEnd w:id="114"/>
      <w:bookmarkEnd w:id="115"/>
    </w:p>
    <w:p w:rsidR="00720493" w:rsidRPr="00720493" w:rsidRDefault="00720493" w:rsidP="00B01414">
      <w:pPr>
        <w:ind w:firstLine="709"/>
        <w:contextualSpacing/>
        <w:jc w:val="both"/>
      </w:pPr>
      <w:r w:rsidRPr="00720493">
        <w:t>Кабели магистральной подсистемы проектом не предусматриваются.</w:t>
      </w:r>
    </w:p>
    <w:p w:rsidR="00720493" w:rsidRPr="0067392B" w:rsidRDefault="00720493" w:rsidP="0067392B">
      <w:pPr>
        <w:pStyle w:val="1"/>
        <w:numPr>
          <w:ilvl w:val="2"/>
          <w:numId w:val="18"/>
        </w:numPr>
        <w:ind w:left="1560" w:hanging="709"/>
        <w:rPr>
          <w:sz w:val="24"/>
          <w:szCs w:val="24"/>
        </w:rPr>
      </w:pPr>
      <w:bookmarkStart w:id="116" w:name="_Toc434568822"/>
      <w:bookmarkStart w:id="117" w:name="_Toc40260629"/>
      <w:bookmarkStart w:id="118" w:name="_Toc94006620"/>
      <w:bookmarkStart w:id="119" w:name="_Toc99028268"/>
      <w:bookmarkStart w:id="120" w:name="_Toc101797373"/>
      <w:bookmarkStart w:id="121" w:name="_Toc148624347"/>
      <w:bookmarkStart w:id="122" w:name="_Toc161151871"/>
      <w:bookmarkStart w:id="123" w:name="_Toc170381563"/>
      <w:bookmarkStart w:id="124" w:name="_Toc176102814"/>
      <w:r w:rsidRPr="0067392B">
        <w:rPr>
          <w:sz w:val="24"/>
          <w:szCs w:val="24"/>
        </w:rPr>
        <w:t>Кабели горизонтальной подсистемы</w:t>
      </w:r>
      <w:bookmarkEnd w:id="116"/>
      <w:bookmarkEnd w:id="117"/>
      <w:bookmarkEnd w:id="118"/>
      <w:bookmarkEnd w:id="119"/>
      <w:bookmarkEnd w:id="120"/>
      <w:bookmarkEnd w:id="121"/>
      <w:bookmarkEnd w:id="122"/>
      <w:bookmarkEnd w:id="123"/>
      <w:bookmarkEnd w:id="124"/>
    </w:p>
    <w:p w:rsidR="00720493" w:rsidRPr="00720493" w:rsidRDefault="00720493" w:rsidP="00B01414">
      <w:pPr>
        <w:ind w:firstLine="709"/>
        <w:contextualSpacing/>
        <w:jc w:val="both"/>
      </w:pPr>
      <w:r w:rsidRPr="00720493">
        <w:t>Кабели горизонтальной подсистемы по территории площадки прокладываются по электрическим и совмещенным технологическим эстакадам на отдельной полке в закрытых лотках шириной от 200 мм.</w:t>
      </w:r>
    </w:p>
    <w:p w:rsidR="00720493" w:rsidRPr="00720493" w:rsidRDefault="00720493" w:rsidP="00B01414">
      <w:pPr>
        <w:ind w:firstLine="709"/>
        <w:contextualSpacing/>
        <w:jc w:val="both"/>
      </w:pPr>
      <w:r w:rsidRPr="00720493">
        <w:t>В соответствии с требованиями пожарной безопасности ГОСТ 31565-2012, табл. 2 используются кабели, предназначенные для прокладки, с учетом объема горючей нагрузки кабелей, во внутренних электроустановках, а также в зданиях и сооружениях с массовым пребыванием людей, в том числе в многофункциональных высотных зданиях и зданиях-комплексах (</w:t>
      </w:r>
      <w:proofErr w:type="spellStart"/>
      <w:r w:rsidRPr="00720493">
        <w:t>нг</w:t>
      </w:r>
      <w:proofErr w:type="spellEnd"/>
      <w:r w:rsidRPr="00720493">
        <w:t xml:space="preserve"> (А F/R)-LS, </w:t>
      </w:r>
      <w:proofErr w:type="spellStart"/>
      <w:r w:rsidRPr="00720493">
        <w:t>н</w:t>
      </w:r>
      <w:proofErr w:type="gramStart"/>
      <w:r w:rsidRPr="00720493">
        <w:t>г</w:t>
      </w:r>
      <w:proofErr w:type="spellEnd"/>
      <w:r w:rsidRPr="00720493">
        <w:t>(</w:t>
      </w:r>
      <w:proofErr w:type="gramEnd"/>
      <w:r w:rsidRPr="00720493">
        <w:t xml:space="preserve">А)-LS, </w:t>
      </w:r>
      <w:proofErr w:type="spellStart"/>
      <w:r w:rsidRPr="00720493">
        <w:t>нг</w:t>
      </w:r>
      <w:proofErr w:type="spellEnd"/>
      <w:r w:rsidRPr="00720493">
        <w:t xml:space="preserve">(B)-LS, </w:t>
      </w:r>
      <w:proofErr w:type="spellStart"/>
      <w:r w:rsidRPr="00720493">
        <w:t>нг</w:t>
      </w:r>
      <w:proofErr w:type="spellEnd"/>
      <w:r w:rsidRPr="00720493">
        <w:t xml:space="preserve">(C)-LS, </w:t>
      </w:r>
      <w:proofErr w:type="spellStart"/>
      <w:r w:rsidRPr="00720493">
        <w:t>нг</w:t>
      </w:r>
      <w:proofErr w:type="spellEnd"/>
      <w:r w:rsidRPr="00720493">
        <w:t>(D)-LS).</w:t>
      </w:r>
    </w:p>
    <w:p w:rsidR="00D903AC" w:rsidRDefault="00720493" w:rsidP="00B01414">
      <w:pPr>
        <w:ind w:firstLine="709"/>
        <w:contextualSpacing/>
        <w:jc w:val="both"/>
      </w:pPr>
      <w:r w:rsidRPr="00720493">
        <w:t>В местах прохождения кабелей через строительные конструкции зданий с нормируемым пределом огнестойкости предусмотрены кабельные проходки с пределом огнестойкости не ниже предела огнестойкости данных конструкций.</w:t>
      </w:r>
    </w:p>
    <w:p w:rsidR="00720493" w:rsidRPr="0067392B" w:rsidRDefault="00720493" w:rsidP="0067392B">
      <w:pPr>
        <w:pStyle w:val="1"/>
        <w:numPr>
          <w:ilvl w:val="2"/>
          <w:numId w:val="18"/>
        </w:numPr>
        <w:ind w:left="1560" w:hanging="709"/>
        <w:rPr>
          <w:sz w:val="24"/>
          <w:szCs w:val="24"/>
        </w:rPr>
      </w:pPr>
      <w:bookmarkStart w:id="125" w:name="_Toc434568823"/>
      <w:bookmarkStart w:id="126" w:name="_Toc40260630"/>
      <w:bookmarkStart w:id="127" w:name="_Toc94006621"/>
      <w:bookmarkStart w:id="128" w:name="_Toc99028269"/>
      <w:bookmarkStart w:id="129" w:name="_Toc101797374"/>
      <w:bookmarkStart w:id="130" w:name="_Toc148624348"/>
      <w:bookmarkStart w:id="131" w:name="_Toc161151872"/>
      <w:bookmarkStart w:id="132" w:name="_Toc170381564"/>
      <w:bookmarkStart w:id="133" w:name="_Toc176102815"/>
      <w:r w:rsidRPr="0067392B">
        <w:rPr>
          <w:sz w:val="24"/>
          <w:szCs w:val="24"/>
        </w:rPr>
        <w:t>Кабели других назначений</w:t>
      </w:r>
      <w:bookmarkEnd w:id="125"/>
      <w:bookmarkEnd w:id="126"/>
      <w:bookmarkEnd w:id="127"/>
      <w:bookmarkEnd w:id="128"/>
      <w:bookmarkEnd w:id="129"/>
      <w:bookmarkEnd w:id="130"/>
      <w:bookmarkEnd w:id="131"/>
      <w:bookmarkEnd w:id="132"/>
      <w:bookmarkEnd w:id="133"/>
    </w:p>
    <w:p w:rsidR="00720493" w:rsidRPr="00720493" w:rsidRDefault="00720493" w:rsidP="00B01414">
      <w:pPr>
        <w:ind w:firstLine="709"/>
        <w:contextualSpacing/>
        <w:jc w:val="both"/>
      </w:pPr>
      <w:r w:rsidRPr="00720493">
        <w:t>Кабели других назначений по территории площадки прокладываются по электрическим и совмещенным технологическим эстакадам на отдельной полке в закрытых лотках шириной от 200 мм.</w:t>
      </w:r>
    </w:p>
    <w:p w:rsidR="00720493" w:rsidRPr="00720493" w:rsidRDefault="00720493" w:rsidP="00B01414">
      <w:pPr>
        <w:ind w:firstLine="709"/>
        <w:contextualSpacing/>
        <w:jc w:val="both"/>
      </w:pPr>
      <w:r w:rsidRPr="00720493">
        <w:t>В соответствии с требованиями пожарной безопасности ГОСТ 31565-2012, табл. 2, для прокладки по эстакадам и в кабельных коробах приняты кабели, предназначенные для прокладки, с учетом объема горючей нагрузки кабелей, во внутренних электроустановках, а также в зданиях, сооружениях и закрытых кабельных сооружениях (</w:t>
      </w:r>
      <w:proofErr w:type="spellStart"/>
      <w:r w:rsidRPr="00720493">
        <w:t>нг</w:t>
      </w:r>
      <w:proofErr w:type="spellEnd"/>
      <w:r w:rsidRPr="00720493">
        <w:t xml:space="preserve"> (А F/R)-LS, </w:t>
      </w:r>
      <w:proofErr w:type="spellStart"/>
      <w:r w:rsidRPr="00720493">
        <w:t>н</w:t>
      </w:r>
      <w:proofErr w:type="gramStart"/>
      <w:r w:rsidRPr="00720493">
        <w:t>г</w:t>
      </w:r>
      <w:proofErr w:type="spellEnd"/>
      <w:r w:rsidRPr="00720493">
        <w:t>(</w:t>
      </w:r>
      <w:proofErr w:type="gramEnd"/>
      <w:r w:rsidRPr="00720493">
        <w:t xml:space="preserve">А)-LS, </w:t>
      </w:r>
      <w:proofErr w:type="spellStart"/>
      <w:r w:rsidRPr="00720493">
        <w:t>нг</w:t>
      </w:r>
      <w:proofErr w:type="spellEnd"/>
      <w:r w:rsidRPr="00720493">
        <w:t xml:space="preserve">(B)-LS, </w:t>
      </w:r>
      <w:proofErr w:type="spellStart"/>
      <w:r w:rsidRPr="00720493">
        <w:t>нг</w:t>
      </w:r>
      <w:proofErr w:type="spellEnd"/>
      <w:r w:rsidRPr="00720493">
        <w:t xml:space="preserve">(C)-LS, </w:t>
      </w:r>
      <w:proofErr w:type="spellStart"/>
      <w:r w:rsidRPr="00720493">
        <w:t>нг</w:t>
      </w:r>
      <w:proofErr w:type="spellEnd"/>
      <w:r w:rsidRPr="00720493">
        <w:t>(D)-LS).</w:t>
      </w:r>
    </w:p>
    <w:p w:rsidR="00720493" w:rsidRPr="00720493" w:rsidRDefault="00720493" w:rsidP="00B01414">
      <w:pPr>
        <w:ind w:firstLine="709"/>
        <w:contextualSpacing/>
        <w:jc w:val="both"/>
      </w:pPr>
      <w:r w:rsidRPr="00720493">
        <w:t>В местах прохождения кабелей через строительные конструкции зданий с нормируемым пределом огнестойкости предусмотрены кабельные проходки с пределом огнестойкости не ниже предела огнестойкости данных конструкций.</w:t>
      </w:r>
    </w:p>
    <w:p w:rsidR="00720493" w:rsidRDefault="00720493" w:rsidP="00B01414">
      <w:pPr>
        <w:ind w:firstLine="709"/>
        <w:contextualSpacing/>
        <w:jc w:val="both"/>
      </w:pPr>
      <w:r w:rsidRPr="00720493">
        <w:t xml:space="preserve">Для защиты от механических повреждений, при подъеме и спуске кабели защищаются стальными трубами и </w:t>
      </w:r>
      <w:proofErr w:type="gramStart"/>
      <w:r w:rsidRPr="00720493">
        <w:t>морозостойким</w:t>
      </w:r>
      <w:proofErr w:type="gramEnd"/>
      <w:r w:rsidRPr="00720493">
        <w:t xml:space="preserve"> </w:t>
      </w:r>
      <w:proofErr w:type="spellStart"/>
      <w:r w:rsidRPr="00720493">
        <w:t>металлорукавом</w:t>
      </w:r>
      <w:proofErr w:type="spellEnd"/>
      <w:r w:rsidRPr="00720493">
        <w:t>.</w:t>
      </w:r>
    </w:p>
    <w:p w:rsidR="00924200" w:rsidRDefault="00924200">
      <w:r>
        <w:br w:type="page"/>
      </w:r>
    </w:p>
    <w:p w:rsidR="00720493" w:rsidRPr="00BF0EFE" w:rsidRDefault="00720493" w:rsidP="005E4978">
      <w:pPr>
        <w:pStyle w:val="1"/>
        <w:numPr>
          <w:ilvl w:val="0"/>
          <w:numId w:val="18"/>
        </w:numPr>
      </w:pPr>
      <w:bookmarkStart w:id="134" w:name="_Toc527012529"/>
      <w:bookmarkStart w:id="135" w:name="_Toc530045558"/>
      <w:bookmarkStart w:id="136" w:name="_Toc40260631"/>
      <w:bookmarkStart w:id="137" w:name="_Toc94006622"/>
      <w:bookmarkStart w:id="138" w:name="_Toc99028270"/>
      <w:bookmarkStart w:id="139" w:name="_Toc101797375"/>
      <w:bookmarkStart w:id="140" w:name="_Toc148624349"/>
      <w:bookmarkStart w:id="141" w:name="_Toc161151873"/>
      <w:bookmarkStart w:id="142" w:name="_Toc170381565"/>
      <w:bookmarkStart w:id="143" w:name="_Toc176102816"/>
      <w:r w:rsidRPr="00BF0EFE">
        <w:lastRenderedPageBreak/>
        <w:t>Сведения о технических, экономических и информационных условиях присоединения к сети связи общего пользования</w:t>
      </w:r>
      <w:bookmarkEnd w:id="134"/>
      <w:bookmarkEnd w:id="135"/>
      <w:bookmarkEnd w:id="136"/>
      <w:bookmarkEnd w:id="137"/>
      <w:bookmarkEnd w:id="138"/>
      <w:bookmarkEnd w:id="139"/>
      <w:bookmarkEnd w:id="140"/>
      <w:bookmarkEnd w:id="141"/>
      <w:bookmarkEnd w:id="142"/>
      <w:bookmarkEnd w:id="143"/>
    </w:p>
    <w:p w:rsidR="00720493" w:rsidRDefault="00720493" w:rsidP="00B01414">
      <w:pPr>
        <w:ind w:firstLine="709"/>
        <w:contextualSpacing/>
        <w:jc w:val="both"/>
      </w:pPr>
      <w:r w:rsidRPr="00720493">
        <w:t>Технические, экономические и информационные условия присоединения к сети связи общего пользования не требуются. Проектируемые системы технологической связи являются локальными и не имеют выхода на сеть связи общего пользования.</w:t>
      </w:r>
    </w:p>
    <w:p w:rsidR="00924200" w:rsidRDefault="00924200">
      <w:r>
        <w:br w:type="page"/>
      </w:r>
    </w:p>
    <w:p w:rsidR="00720493" w:rsidRPr="00BF0EFE" w:rsidRDefault="00720493" w:rsidP="005E4978">
      <w:pPr>
        <w:pStyle w:val="1"/>
        <w:numPr>
          <w:ilvl w:val="0"/>
          <w:numId w:val="18"/>
        </w:numPr>
      </w:pPr>
      <w:bookmarkStart w:id="144" w:name="_Toc527012530"/>
      <w:bookmarkStart w:id="145" w:name="_Toc530045559"/>
      <w:bookmarkStart w:id="146" w:name="_Toc40260632"/>
      <w:bookmarkStart w:id="147" w:name="_Toc94006623"/>
      <w:bookmarkStart w:id="148" w:name="_Toc99028271"/>
      <w:bookmarkStart w:id="149" w:name="_Toc101797376"/>
      <w:bookmarkStart w:id="150" w:name="_Toc148624350"/>
      <w:bookmarkStart w:id="151" w:name="_Toc161151874"/>
      <w:bookmarkStart w:id="152" w:name="_Toc170381566"/>
      <w:bookmarkStart w:id="153" w:name="_Toc176102817"/>
      <w:r w:rsidRPr="00BF0EFE">
        <w:lastRenderedPageBreak/>
        <w:t xml:space="preserve">Обоснование способа, с помощью которого устанавливаются соединения сетей связи (на местном, </w:t>
      </w:r>
      <w:proofErr w:type="spellStart"/>
      <w:r w:rsidRPr="00BF0EFE">
        <w:t>внутризонном</w:t>
      </w:r>
      <w:proofErr w:type="spellEnd"/>
      <w:r w:rsidRPr="00BF0EFE">
        <w:t xml:space="preserve"> и междугородном уровнях)</w:t>
      </w:r>
      <w:bookmarkEnd w:id="144"/>
      <w:bookmarkEnd w:id="145"/>
      <w:bookmarkEnd w:id="146"/>
      <w:bookmarkEnd w:id="147"/>
      <w:bookmarkEnd w:id="148"/>
      <w:bookmarkEnd w:id="149"/>
      <w:bookmarkEnd w:id="150"/>
      <w:bookmarkEnd w:id="151"/>
      <w:bookmarkEnd w:id="152"/>
      <w:bookmarkEnd w:id="153"/>
    </w:p>
    <w:p w:rsidR="00720493" w:rsidRPr="00720493" w:rsidRDefault="00720493" w:rsidP="00B01414">
      <w:pPr>
        <w:ind w:firstLine="709"/>
        <w:contextualSpacing/>
        <w:jc w:val="both"/>
      </w:pPr>
      <w:r w:rsidRPr="00720493">
        <w:t>Обоснование способа соединения, с помощью которого устанавливаются соединения сетей связи на местном, внутризоновом, междугородном уровне не требуется.</w:t>
      </w:r>
    </w:p>
    <w:p w:rsidR="00720493" w:rsidRDefault="00720493" w:rsidP="00B01414">
      <w:pPr>
        <w:ind w:firstLine="709"/>
        <w:contextualSpacing/>
        <w:jc w:val="both"/>
      </w:pPr>
      <w:r w:rsidRPr="00720493">
        <w:t>Проектируемая сеть технологической связи не предполагает присоединение к сети местной, внутризоновой и междугородной связи.</w:t>
      </w:r>
    </w:p>
    <w:p w:rsidR="00924200" w:rsidRDefault="00924200">
      <w:r>
        <w:br w:type="page"/>
      </w:r>
    </w:p>
    <w:p w:rsidR="00720493" w:rsidRPr="00BF0EFE" w:rsidRDefault="00720493" w:rsidP="005E4978">
      <w:pPr>
        <w:pStyle w:val="1"/>
        <w:numPr>
          <w:ilvl w:val="0"/>
          <w:numId w:val="18"/>
        </w:numPr>
      </w:pPr>
      <w:bookmarkStart w:id="154" w:name="_Toc527012531"/>
      <w:bookmarkStart w:id="155" w:name="_Toc530045560"/>
      <w:bookmarkStart w:id="156" w:name="_Toc40260633"/>
      <w:bookmarkStart w:id="157" w:name="_Toc94006624"/>
      <w:bookmarkStart w:id="158" w:name="_Toc99028272"/>
      <w:bookmarkStart w:id="159" w:name="_Toc101797377"/>
      <w:bookmarkStart w:id="160" w:name="_Toc148624351"/>
      <w:bookmarkStart w:id="161" w:name="_Toc161151875"/>
      <w:bookmarkStart w:id="162" w:name="_Toc170381567"/>
      <w:bookmarkStart w:id="163" w:name="_Toc176102818"/>
      <w:r w:rsidRPr="00BF0EFE">
        <w:lastRenderedPageBreak/>
        <w:t>Местоположение точек присоединения и технические параметры в точках присоединения сетей связи</w:t>
      </w:r>
      <w:bookmarkEnd w:id="154"/>
      <w:bookmarkEnd w:id="155"/>
      <w:bookmarkEnd w:id="156"/>
      <w:bookmarkEnd w:id="157"/>
      <w:bookmarkEnd w:id="158"/>
      <w:bookmarkEnd w:id="159"/>
      <w:bookmarkEnd w:id="160"/>
      <w:bookmarkEnd w:id="161"/>
      <w:bookmarkEnd w:id="162"/>
      <w:bookmarkEnd w:id="163"/>
    </w:p>
    <w:p w:rsidR="00720493" w:rsidRDefault="00720493" w:rsidP="00B01414">
      <w:pPr>
        <w:ind w:firstLine="709"/>
        <w:contextualSpacing/>
        <w:jc w:val="both"/>
      </w:pPr>
      <w:bookmarkStart w:id="164" w:name="_Toc527012532"/>
      <w:r w:rsidRPr="00720493">
        <w:t xml:space="preserve">Присоединение проектируемой сети связи к ССОП не предусматривается. </w:t>
      </w:r>
    </w:p>
    <w:p w:rsidR="00924200" w:rsidRDefault="00924200">
      <w:r>
        <w:br w:type="page"/>
      </w:r>
    </w:p>
    <w:p w:rsidR="00720493" w:rsidRPr="00BF0EFE" w:rsidRDefault="00720493" w:rsidP="005E4978">
      <w:pPr>
        <w:pStyle w:val="1"/>
        <w:numPr>
          <w:ilvl w:val="0"/>
          <w:numId w:val="18"/>
        </w:numPr>
      </w:pPr>
      <w:bookmarkStart w:id="165" w:name="_Toc530045561"/>
      <w:bookmarkStart w:id="166" w:name="_Toc40260634"/>
      <w:bookmarkStart w:id="167" w:name="_Toc94006625"/>
      <w:bookmarkStart w:id="168" w:name="_Toc99028273"/>
      <w:bookmarkStart w:id="169" w:name="_Toc101797378"/>
      <w:bookmarkStart w:id="170" w:name="_Toc148624352"/>
      <w:bookmarkStart w:id="171" w:name="_Toc161151876"/>
      <w:bookmarkStart w:id="172" w:name="_Toc170381568"/>
      <w:bookmarkStart w:id="173" w:name="_Toc176102819"/>
      <w:r w:rsidRPr="00BF0EFE">
        <w:lastRenderedPageBreak/>
        <w:t>Обоснование способов учета трафика</w:t>
      </w:r>
      <w:bookmarkEnd w:id="164"/>
      <w:bookmarkEnd w:id="165"/>
      <w:bookmarkEnd w:id="166"/>
      <w:bookmarkEnd w:id="167"/>
      <w:bookmarkEnd w:id="168"/>
      <w:bookmarkEnd w:id="169"/>
      <w:bookmarkEnd w:id="170"/>
      <w:bookmarkEnd w:id="171"/>
      <w:bookmarkEnd w:id="172"/>
      <w:bookmarkEnd w:id="173"/>
    </w:p>
    <w:p w:rsidR="00720493" w:rsidRDefault="00720493" w:rsidP="00B01414">
      <w:pPr>
        <w:ind w:firstLine="709"/>
        <w:contextualSpacing/>
        <w:jc w:val="both"/>
      </w:pPr>
      <w:r w:rsidRPr="00720493">
        <w:t>Учет трафика не требуется</w:t>
      </w:r>
      <w:r w:rsidR="00924200">
        <w:t>.</w:t>
      </w:r>
    </w:p>
    <w:p w:rsidR="00924200" w:rsidRDefault="00924200">
      <w:r>
        <w:br w:type="page"/>
      </w:r>
    </w:p>
    <w:p w:rsidR="00720493" w:rsidRPr="00BF0EFE" w:rsidRDefault="00720493" w:rsidP="005E4978">
      <w:pPr>
        <w:pStyle w:val="1"/>
        <w:numPr>
          <w:ilvl w:val="0"/>
          <w:numId w:val="18"/>
        </w:numPr>
      </w:pPr>
      <w:bookmarkStart w:id="174" w:name="_Toc527012533"/>
      <w:bookmarkStart w:id="175" w:name="_Toc530045562"/>
      <w:bookmarkStart w:id="176" w:name="_Toc40260635"/>
      <w:bookmarkStart w:id="177" w:name="_Toc94006626"/>
      <w:bookmarkStart w:id="178" w:name="_Toc99028274"/>
      <w:bookmarkStart w:id="179" w:name="_Toc101797379"/>
      <w:bookmarkStart w:id="180" w:name="_Toc148624353"/>
      <w:bookmarkStart w:id="181" w:name="_Toc161151877"/>
      <w:bookmarkStart w:id="182" w:name="_Toc170381569"/>
      <w:bookmarkStart w:id="183" w:name="_Toc176102820"/>
      <w:r w:rsidRPr="00BF0EFE">
        <w:lastRenderedPageBreak/>
        <w:t>Перечень мероприятий по обеспечению взаимодействия систем управления и технической эксплуатации, в том числе обоснование способа организации взаимодействия между центрами управления присоединяемой сети связи и сети связи общего пользования, взаимодействия систем синхронизации</w:t>
      </w:r>
      <w:bookmarkEnd w:id="174"/>
      <w:bookmarkEnd w:id="175"/>
      <w:bookmarkEnd w:id="176"/>
      <w:bookmarkEnd w:id="177"/>
      <w:bookmarkEnd w:id="178"/>
      <w:bookmarkEnd w:id="179"/>
      <w:bookmarkEnd w:id="180"/>
      <w:bookmarkEnd w:id="181"/>
      <w:bookmarkEnd w:id="182"/>
      <w:bookmarkEnd w:id="183"/>
    </w:p>
    <w:p w:rsidR="00720493" w:rsidRPr="00720493" w:rsidRDefault="00720493" w:rsidP="00B01414">
      <w:pPr>
        <w:ind w:firstLine="709"/>
        <w:contextualSpacing/>
        <w:jc w:val="both"/>
      </w:pPr>
      <w:r w:rsidRPr="00720493">
        <w:t>Мероприятия по обеспечению взаимодействия систем управления и технической эксплуатации не требуются.</w:t>
      </w:r>
    </w:p>
    <w:p w:rsidR="00720493" w:rsidRDefault="00720493" w:rsidP="00B01414">
      <w:pPr>
        <w:ind w:firstLine="709"/>
        <w:contextualSpacing/>
        <w:jc w:val="both"/>
      </w:pPr>
      <w:r w:rsidRPr="00720493">
        <w:t>Проектируемая сеть технологической связи не предполагает присоединение к сети связи общего пользования.</w:t>
      </w:r>
    </w:p>
    <w:p w:rsidR="00924200" w:rsidRDefault="00924200">
      <w:r>
        <w:br w:type="page"/>
      </w:r>
    </w:p>
    <w:p w:rsidR="00720493" w:rsidRPr="00BF0EFE" w:rsidRDefault="00720493" w:rsidP="005E4978">
      <w:pPr>
        <w:pStyle w:val="1"/>
        <w:numPr>
          <w:ilvl w:val="0"/>
          <w:numId w:val="18"/>
        </w:numPr>
      </w:pPr>
      <w:bookmarkStart w:id="184" w:name="_Toc527012534"/>
      <w:bookmarkStart w:id="185" w:name="_Toc530045563"/>
      <w:bookmarkStart w:id="186" w:name="_Toc40260636"/>
      <w:bookmarkStart w:id="187" w:name="_Toc94006627"/>
      <w:bookmarkStart w:id="188" w:name="_Toc99028275"/>
      <w:bookmarkStart w:id="189" w:name="_Toc101797380"/>
      <w:bookmarkStart w:id="190" w:name="_Toc148624354"/>
      <w:bookmarkStart w:id="191" w:name="_Toc161151878"/>
      <w:bookmarkStart w:id="192" w:name="_Toc170381570"/>
      <w:bookmarkStart w:id="193" w:name="_Toc176102821"/>
      <w:r w:rsidRPr="00BF0EFE">
        <w:lastRenderedPageBreak/>
        <w:t>Перечень мероприятий по обеспечению устойчивого функционирования сетей связи, в том числе в чрезвычайных ситуациях</w:t>
      </w:r>
      <w:bookmarkEnd w:id="184"/>
      <w:bookmarkEnd w:id="185"/>
      <w:bookmarkEnd w:id="186"/>
      <w:bookmarkEnd w:id="187"/>
      <w:bookmarkEnd w:id="188"/>
      <w:bookmarkEnd w:id="189"/>
      <w:bookmarkEnd w:id="190"/>
      <w:bookmarkEnd w:id="191"/>
      <w:bookmarkEnd w:id="192"/>
      <w:bookmarkEnd w:id="193"/>
    </w:p>
    <w:p w:rsidR="00720493" w:rsidRPr="00720493" w:rsidRDefault="00720493" w:rsidP="00B01414">
      <w:pPr>
        <w:ind w:firstLine="709"/>
        <w:contextualSpacing/>
        <w:jc w:val="both"/>
      </w:pPr>
      <w:r w:rsidRPr="00720493">
        <w:t>В целях обеспечения требуемого качества функционирования проектируемой системы связи, проектом предусмотрено использование систем управления и мониторинга:</w:t>
      </w:r>
    </w:p>
    <w:p w:rsidR="00720493" w:rsidRPr="00720493" w:rsidRDefault="00720493" w:rsidP="00EC7BC4">
      <w:pPr>
        <w:numPr>
          <w:ilvl w:val="0"/>
          <w:numId w:val="16"/>
        </w:numPr>
        <w:contextualSpacing/>
        <w:jc w:val="both"/>
      </w:pPr>
      <w:r w:rsidRPr="00720493">
        <w:t>локальные системы управления, мониторинга и настройки телекоммуникационного оборудования, являются специфичными для каждой фирмы производителя оборудования. Системы обеспечивают простой графический интерфейс пользователя с отображением мнемосхемы сети и цветовой индикацией состояния оборудования (в работе, авария и т.д.).</w:t>
      </w:r>
    </w:p>
    <w:p w:rsidR="00720493" w:rsidRPr="00720493" w:rsidRDefault="00720493" w:rsidP="00B01414">
      <w:pPr>
        <w:ind w:firstLine="709"/>
        <w:contextualSpacing/>
        <w:jc w:val="both"/>
      </w:pPr>
      <w:r w:rsidRPr="00720493">
        <w:t>Для обеспечения устойчивого функционирования сетей связи, в том числе в чрезвычайных ситуациях, проектом предусматривается следующие мероприятия:</w:t>
      </w:r>
    </w:p>
    <w:p w:rsidR="00720493" w:rsidRPr="00720493" w:rsidRDefault="00720493" w:rsidP="00EC7BC4">
      <w:pPr>
        <w:numPr>
          <w:ilvl w:val="0"/>
          <w:numId w:val="16"/>
        </w:numPr>
        <w:contextualSpacing/>
        <w:jc w:val="both"/>
      </w:pPr>
      <w:r w:rsidRPr="00720493">
        <w:t>применение сертифицированной аппаратуры и оборудования систем связи;</w:t>
      </w:r>
    </w:p>
    <w:p w:rsidR="00720493" w:rsidRPr="00720493" w:rsidRDefault="00720493" w:rsidP="00EC7BC4">
      <w:pPr>
        <w:numPr>
          <w:ilvl w:val="0"/>
          <w:numId w:val="16"/>
        </w:numPr>
        <w:contextualSpacing/>
        <w:jc w:val="both"/>
      </w:pPr>
      <w:r w:rsidRPr="00720493">
        <w:t>физическая защита помещений от несанкционированного доступа;</w:t>
      </w:r>
    </w:p>
    <w:p w:rsidR="00720493" w:rsidRPr="00720493" w:rsidRDefault="00720493" w:rsidP="00EC7BC4">
      <w:pPr>
        <w:numPr>
          <w:ilvl w:val="0"/>
          <w:numId w:val="16"/>
        </w:numPr>
        <w:contextualSpacing/>
        <w:jc w:val="both"/>
      </w:pPr>
      <w:r w:rsidRPr="00720493">
        <w:t>пожарная сигнализация и первичные средства пожаротушения помещений;</w:t>
      </w:r>
    </w:p>
    <w:p w:rsidR="00720493" w:rsidRPr="00720493" w:rsidRDefault="00720493" w:rsidP="00EC7BC4">
      <w:pPr>
        <w:numPr>
          <w:ilvl w:val="0"/>
          <w:numId w:val="16"/>
        </w:numPr>
        <w:contextualSpacing/>
        <w:jc w:val="both"/>
      </w:pPr>
      <w:r w:rsidRPr="00720493">
        <w:t>обеспечение температурного режима в помещениях;</w:t>
      </w:r>
    </w:p>
    <w:p w:rsidR="00720493" w:rsidRPr="00720493" w:rsidRDefault="00720493" w:rsidP="00EC7BC4">
      <w:pPr>
        <w:numPr>
          <w:ilvl w:val="0"/>
          <w:numId w:val="16"/>
        </w:numPr>
        <w:contextualSpacing/>
        <w:jc w:val="both"/>
      </w:pPr>
      <w:r w:rsidRPr="00720493">
        <w:t>механическая защита кабелей, прокладываемых по помещениям и по площадке;</w:t>
      </w:r>
    </w:p>
    <w:p w:rsidR="00720493" w:rsidRPr="00720493" w:rsidRDefault="00720493" w:rsidP="00EC7BC4">
      <w:pPr>
        <w:numPr>
          <w:ilvl w:val="0"/>
          <w:numId w:val="16"/>
        </w:numPr>
        <w:contextualSpacing/>
        <w:jc w:val="both"/>
      </w:pPr>
      <w:r w:rsidRPr="00720493">
        <w:t>установка резервных источников бесперебойного питания с подключением внешних аккумуляторных батарей для увеличения времени автономной работы системы обеспечивает работу коммуникационного оборудования, защиту от резких всплесков, скачков напряжения, пониженного напряжения и полного отключения питания сети.</w:t>
      </w:r>
    </w:p>
    <w:p w:rsidR="00720493" w:rsidRPr="00720493" w:rsidRDefault="00720493" w:rsidP="00B01414">
      <w:pPr>
        <w:ind w:firstLine="709"/>
        <w:contextualSpacing/>
        <w:jc w:val="both"/>
      </w:pPr>
      <w:r w:rsidRPr="00720493">
        <w:t>В ходе эксплуатации необходимо предусмотреть управление (администрирование) кабельной системой, устранение эксплуатационных неисправностей и проведение регламентных работ специализированной организацией, а также аккуратное ведение эксплуатационной документации.</w:t>
      </w:r>
    </w:p>
    <w:p w:rsidR="00720493" w:rsidRPr="00720493" w:rsidRDefault="00720493" w:rsidP="00B01414">
      <w:pPr>
        <w:ind w:firstLine="709"/>
        <w:contextualSpacing/>
        <w:jc w:val="both"/>
      </w:pPr>
      <w:r w:rsidRPr="00720493">
        <w:t>Периодичность осмотров оборудования связи в соответствии с «Правилами технической эксплуатации первичных сетей взаимоувязанной сети связи РФ» определяется внутренним регламентом эксплуатирующей сеть связи организации. Зависит от условий эксплуатации оборудования. Проводить периодический осмотр должен технический персонал эксплуатирующей организации или сторонние компании на основе аутсорсинга.</w:t>
      </w:r>
    </w:p>
    <w:p w:rsidR="00720493" w:rsidRPr="00720493" w:rsidRDefault="00720493" w:rsidP="00B01414">
      <w:pPr>
        <w:ind w:firstLine="709"/>
        <w:contextualSpacing/>
        <w:jc w:val="both"/>
      </w:pPr>
      <w:r w:rsidRPr="00720493">
        <w:t>Для обеспечения безопасной эксплуатации сетей связи проектом предусматривается следующие мероприятия:</w:t>
      </w:r>
    </w:p>
    <w:p w:rsidR="00720493" w:rsidRPr="00720493" w:rsidRDefault="00720493" w:rsidP="00EC7BC4">
      <w:pPr>
        <w:numPr>
          <w:ilvl w:val="0"/>
          <w:numId w:val="16"/>
        </w:numPr>
        <w:contextualSpacing/>
        <w:jc w:val="both"/>
      </w:pPr>
      <w:r w:rsidRPr="00720493">
        <w:t>применение сертифицированной аппаратуры и оборудования систем связи;</w:t>
      </w:r>
    </w:p>
    <w:p w:rsidR="00720493" w:rsidRPr="00720493" w:rsidRDefault="00720493" w:rsidP="00EC7BC4">
      <w:pPr>
        <w:numPr>
          <w:ilvl w:val="0"/>
          <w:numId w:val="16"/>
        </w:numPr>
        <w:contextualSpacing/>
        <w:jc w:val="both"/>
      </w:pPr>
      <w:r w:rsidRPr="00720493">
        <w:t>физическая защита помещений от несанкционированного доступа;</w:t>
      </w:r>
    </w:p>
    <w:p w:rsidR="00720493" w:rsidRPr="00720493" w:rsidRDefault="00720493" w:rsidP="00EC7BC4">
      <w:pPr>
        <w:numPr>
          <w:ilvl w:val="0"/>
          <w:numId w:val="16"/>
        </w:numPr>
        <w:contextualSpacing/>
        <w:jc w:val="both"/>
      </w:pPr>
      <w:r w:rsidRPr="00720493">
        <w:t>пожарная сигнализация и первичные средства пожаротушения помещений;</w:t>
      </w:r>
    </w:p>
    <w:p w:rsidR="00720493" w:rsidRPr="00720493" w:rsidRDefault="00720493" w:rsidP="00EC7BC4">
      <w:pPr>
        <w:numPr>
          <w:ilvl w:val="0"/>
          <w:numId w:val="16"/>
        </w:numPr>
        <w:contextualSpacing/>
        <w:jc w:val="both"/>
      </w:pPr>
      <w:r w:rsidRPr="00720493">
        <w:t>обеспечение температурного режима в помещениях;</w:t>
      </w:r>
    </w:p>
    <w:p w:rsidR="00720493" w:rsidRPr="00720493" w:rsidRDefault="00720493" w:rsidP="00EC7BC4">
      <w:pPr>
        <w:numPr>
          <w:ilvl w:val="0"/>
          <w:numId w:val="16"/>
        </w:numPr>
        <w:contextualSpacing/>
        <w:jc w:val="both"/>
      </w:pPr>
      <w:r w:rsidRPr="00720493">
        <w:t>механическая защита кабелей, прокладываемых по помещениям и по площадке.</w:t>
      </w:r>
    </w:p>
    <w:p w:rsidR="00720493" w:rsidRPr="00720493" w:rsidRDefault="00720493" w:rsidP="00B01414">
      <w:pPr>
        <w:ind w:firstLine="709"/>
        <w:contextualSpacing/>
        <w:jc w:val="both"/>
      </w:pPr>
      <w:r w:rsidRPr="00720493">
        <w:t>В ходе эксплуатации необходимо предусмотреть управление (администрирование) кабельной системой, устранение эксплуатационных неисправностей и проведение регламентных работ специализированной организацией, а также аккуратное ведение эксплуатационной документации.</w:t>
      </w:r>
    </w:p>
    <w:p w:rsidR="00720493" w:rsidRPr="00720493" w:rsidRDefault="00720493" w:rsidP="00B01414">
      <w:pPr>
        <w:ind w:firstLine="709"/>
        <w:contextualSpacing/>
        <w:jc w:val="both"/>
      </w:pPr>
      <w:r w:rsidRPr="00720493">
        <w:t>Эксплуатация сетей связи осуществляется в соответствии с «Правилами технической эксплуатации первичных сетей взаимоувязанной сети связи РФ», а также ведомственными нормативными документами Заказчика.</w:t>
      </w:r>
    </w:p>
    <w:p w:rsidR="00720493" w:rsidRPr="00720493" w:rsidRDefault="00720493" w:rsidP="00B01414">
      <w:pPr>
        <w:ind w:firstLine="709"/>
        <w:contextualSpacing/>
        <w:jc w:val="both"/>
      </w:pPr>
      <w:r w:rsidRPr="00720493">
        <w:t xml:space="preserve">Эксплуатирующий персонал производит непрерывный контроль состояния систем связи. Непрерывный контроль выполняется посредством системы мониторинга оборудования систем связи. </w:t>
      </w:r>
    </w:p>
    <w:p w:rsidR="00720493" w:rsidRPr="00720493" w:rsidRDefault="00720493" w:rsidP="00B01414">
      <w:pPr>
        <w:ind w:firstLine="709"/>
        <w:contextualSpacing/>
        <w:jc w:val="both"/>
      </w:pPr>
      <w:r w:rsidRPr="00720493">
        <w:t xml:space="preserve">Эксплуатирующий персонал ведет охранную деятельность – выдает технические условия на пересечение и сближение с существующими коммуникациями, согласовывает проектную </w:t>
      </w:r>
      <w:r w:rsidRPr="00720493">
        <w:lastRenderedPageBreak/>
        <w:t>документацию на сближение и пересечение, присутствует при выполнении работ сторонними организациями.</w:t>
      </w:r>
    </w:p>
    <w:p w:rsidR="00720493" w:rsidRPr="00720493" w:rsidRDefault="00720493" w:rsidP="00B01414">
      <w:pPr>
        <w:ind w:firstLine="709"/>
        <w:contextualSpacing/>
        <w:jc w:val="both"/>
      </w:pPr>
      <w:r w:rsidRPr="00720493">
        <w:t>Для линий связи вводятся охранные зоны (в соответствии с Правилами охраны линий и сооружений связи №</w:t>
      </w:r>
      <w:r w:rsidR="00924200">
        <w:t xml:space="preserve"> </w:t>
      </w:r>
      <w:r w:rsidRPr="00720493">
        <w:t>578 от 09.06.1995).</w:t>
      </w:r>
    </w:p>
    <w:p w:rsidR="00720493" w:rsidRPr="00720493" w:rsidRDefault="00720493" w:rsidP="00B01414">
      <w:pPr>
        <w:ind w:firstLine="709"/>
        <w:contextualSpacing/>
        <w:jc w:val="both"/>
      </w:pPr>
      <w:r w:rsidRPr="00720493">
        <w:t>Обследование технического состояния сетей связи производится при комплексном обследовании технического состояния зданий и сооружений. Обследование заключается в определении фактического технического состояния систем, выявлении дефектов, повреждений и неисправностей, количественной оценке физического и морального износа, установлении отклонений от проекта.</w:t>
      </w:r>
    </w:p>
    <w:p w:rsidR="00720493" w:rsidRPr="00720493" w:rsidRDefault="00720493" w:rsidP="00B01414">
      <w:pPr>
        <w:ind w:firstLine="709"/>
        <w:contextualSpacing/>
        <w:jc w:val="both"/>
      </w:pPr>
      <w:r w:rsidRPr="00720493">
        <w:t>Первое техническое обследование производится не позднее чем через два года после ввода в эксплуатацию. В дальнейшем обследование технического состояния проводится не реже одного раза в 10 лет. Обследование и мониторинг технического состояния проводят также:</w:t>
      </w:r>
    </w:p>
    <w:p w:rsidR="00720493" w:rsidRPr="00720493" w:rsidRDefault="00720493" w:rsidP="00EC7BC4">
      <w:pPr>
        <w:numPr>
          <w:ilvl w:val="0"/>
          <w:numId w:val="16"/>
        </w:numPr>
        <w:contextualSpacing/>
        <w:jc w:val="both"/>
      </w:pPr>
      <w:r w:rsidRPr="00720493">
        <w:t>по истечении нормативных сроков эксплуатации систем связи;</w:t>
      </w:r>
    </w:p>
    <w:p w:rsidR="00720493" w:rsidRPr="00720493" w:rsidRDefault="00720493" w:rsidP="00EC7BC4">
      <w:pPr>
        <w:numPr>
          <w:ilvl w:val="0"/>
          <w:numId w:val="16"/>
        </w:numPr>
        <w:contextualSpacing/>
        <w:jc w:val="both"/>
      </w:pPr>
      <w:r w:rsidRPr="00720493">
        <w:t>при обнаружении значительных дефектов и повреждений в процессе технического обслуживания;</w:t>
      </w:r>
    </w:p>
    <w:p w:rsidR="00720493" w:rsidRPr="00720493" w:rsidRDefault="00720493" w:rsidP="00EC7BC4">
      <w:pPr>
        <w:numPr>
          <w:ilvl w:val="0"/>
          <w:numId w:val="16"/>
        </w:numPr>
        <w:contextualSpacing/>
        <w:jc w:val="both"/>
      </w:pPr>
      <w:r w:rsidRPr="00720493">
        <w:t>по результатам последствий пожаров, стихийных бедствий, аварий, связанных с разрушением здания (сооружения);</w:t>
      </w:r>
    </w:p>
    <w:p w:rsidR="00720493" w:rsidRPr="00720493" w:rsidRDefault="00720493" w:rsidP="00EC7BC4">
      <w:pPr>
        <w:numPr>
          <w:ilvl w:val="0"/>
          <w:numId w:val="16"/>
        </w:numPr>
        <w:contextualSpacing/>
        <w:jc w:val="both"/>
      </w:pPr>
      <w:r w:rsidRPr="00720493">
        <w:t>по инициативе собственника систем связи;</w:t>
      </w:r>
    </w:p>
    <w:p w:rsidR="00720493" w:rsidRPr="00720493" w:rsidRDefault="00720493" w:rsidP="00EC7BC4">
      <w:pPr>
        <w:numPr>
          <w:ilvl w:val="0"/>
          <w:numId w:val="16"/>
        </w:numPr>
        <w:contextualSpacing/>
        <w:jc w:val="both"/>
      </w:pPr>
      <w:r w:rsidRPr="00720493">
        <w:t>при изменении технологического назначения здания (сооружения);</w:t>
      </w:r>
    </w:p>
    <w:p w:rsidR="00720493" w:rsidRDefault="00720493" w:rsidP="00EC7BC4">
      <w:pPr>
        <w:numPr>
          <w:ilvl w:val="0"/>
          <w:numId w:val="16"/>
        </w:numPr>
        <w:contextualSpacing/>
        <w:jc w:val="both"/>
      </w:pPr>
      <w:r w:rsidRPr="00720493">
        <w:t>по предписанию органов, уполномоченных на ведение государственного строительного надзора.</w:t>
      </w:r>
    </w:p>
    <w:p w:rsidR="00924200" w:rsidRDefault="00924200">
      <w:r>
        <w:br w:type="page"/>
      </w:r>
    </w:p>
    <w:p w:rsidR="00720493" w:rsidRPr="001C53EF" w:rsidRDefault="00720493" w:rsidP="005E4978">
      <w:pPr>
        <w:pStyle w:val="1"/>
        <w:numPr>
          <w:ilvl w:val="0"/>
          <w:numId w:val="18"/>
        </w:numPr>
      </w:pPr>
      <w:bookmarkStart w:id="194" w:name="_Toc521578708"/>
      <w:bookmarkStart w:id="195" w:name="_Toc40260637"/>
      <w:bookmarkStart w:id="196" w:name="_Toc94006628"/>
      <w:bookmarkStart w:id="197" w:name="_Toc99028276"/>
      <w:bookmarkStart w:id="198" w:name="_Toc101797381"/>
      <w:bookmarkStart w:id="199" w:name="_Toc148624355"/>
      <w:bookmarkStart w:id="200" w:name="_Toc161151879"/>
      <w:bookmarkStart w:id="201" w:name="_Toc170381571"/>
      <w:bookmarkStart w:id="202" w:name="_Toc176102822"/>
      <w:r w:rsidRPr="00BF0EFE">
        <w:lastRenderedPageBreak/>
        <w:t>Описание технических решений по защите информации (при необходимости)</w:t>
      </w:r>
      <w:bookmarkEnd w:id="194"/>
      <w:bookmarkEnd w:id="195"/>
      <w:bookmarkEnd w:id="196"/>
      <w:bookmarkEnd w:id="197"/>
      <w:bookmarkEnd w:id="198"/>
      <w:bookmarkEnd w:id="199"/>
      <w:bookmarkEnd w:id="200"/>
      <w:bookmarkEnd w:id="201"/>
      <w:bookmarkEnd w:id="202"/>
    </w:p>
    <w:p w:rsidR="009E3F49" w:rsidRPr="001C53EF" w:rsidRDefault="009E3F49" w:rsidP="009E3F49">
      <w:pPr>
        <w:pStyle w:val="a7"/>
      </w:pPr>
    </w:p>
    <w:p w:rsidR="009E3F49" w:rsidRDefault="009E3F49" w:rsidP="00B01414">
      <w:pPr>
        <w:ind w:firstLine="709"/>
        <w:contextualSpacing/>
        <w:jc w:val="both"/>
      </w:pPr>
      <w:r>
        <w:t>Несанкционированное вмешательство в технологический процесс может повлиять на</w:t>
      </w:r>
    </w:p>
    <w:p w:rsidR="009E3F49" w:rsidRDefault="009E3F49" w:rsidP="004B4CF3">
      <w:pPr>
        <w:contextualSpacing/>
        <w:jc w:val="both"/>
      </w:pPr>
      <w:r>
        <w:t>снижение производительности, остановку производства, развитие аварии (возможны взрывы,</w:t>
      </w:r>
      <w:r w:rsidR="00B01414">
        <w:t xml:space="preserve"> </w:t>
      </w:r>
      <w:r>
        <w:t>пожары, человеческие жертвы), кроме того, возможны хищения материальных ценностей и</w:t>
      </w:r>
      <w:r w:rsidR="00B01414">
        <w:t xml:space="preserve"> </w:t>
      </w:r>
      <w:r>
        <w:t>перекачиваемой продукции.</w:t>
      </w:r>
    </w:p>
    <w:p w:rsidR="009E3F49" w:rsidRDefault="009E3F49" w:rsidP="00B01414">
      <w:pPr>
        <w:ind w:firstLine="709"/>
        <w:contextualSpacing/>
        <w:jc w:val="both"/>
      </w:pPr>
      <w:r>
        <w:t>Для предотвращения несанкционированного доступа посторонних лиц к</w:t>
      </w:r>
      <w:r w:rsidR="00B01414">
        <w:t xml:space="preserve"> </w:t>
      </w:r>
      <w:r>
        <w:t>проектируемым объектам предусмотрена система обеспечения охраны.</w:t>
      </w:r>
    </w:p>
    <w:p w:rsidR="009E3F49" w:rsidRDefault="009E3F49" w:rsidP="00B01414">
      <w:pPr>
        <w:ind w:firstLine="709"/>
        <w:contextualSpacing/>
        <w:jc w:val="both"/>
      </w:pPr>
      <w:r>
        <w:t>Основными объектами защиты являются:</w:t>
      </w:r>
    </w:p>
    <w:p w:rsidR="009E3F49" w:rsidRDefault="009E3F49" w:rsidP="00B01414">
      <w:pPr>
        <w:pStyle w:val="afff6"/>
        <w:numPr>
          <w:ilvl w:val="0"/>
          <w:numId w:val="37"/>
        </w:numPr>
        <w:jc w:val="both"/>
      </w:pPr>
      <w:r>
        <w:t xml:space="preserve"> персонал объекта, который может подвергнуться опасности в результате аварийной</w:t>
      </w:r>
    </w:p>
    <w:p w:rsidR="009E3F49" w:rsidRDefault="009E3F49" w:rsidP="00B01414">
      <w:pPr>
        <w:pStyle w:val="afff6"/>
        <w:numPr>
          <w:ilvl w:val="0"/>
          <w:numId w:val="37"/>
        </w:numPr>
        <w:jc w:val="both"/>
      </w:pPr>
      <w:r>
        <w:t>ситуации на взрывопожароопасных производствах;</w:t>
      </w:r>
    </w:p>
    <w:p w:rsidR="009E3F49" w:rsidRDefault="009E3F49" w:rsidP="00B01414">
      <w:pPr>
        <w:pStyle w:val="afff6"/>
        <w:numPr>
          <w:ilvl w:val="0"/>
          <w:numId w:val="37"/>
        </w:numPr>
        <w:jc w:val="both"/>
      </w:pPr>
      <w:r>
        <w:t xml:space="preserve">производственно-технологическое оборудование, которое может быть выведено </w:t>
      </w:r>
      <w:proofErr w:type="gramStart"/>
      <w:r>
        <w:t>из</w:t>
      </w:r>
      <w:proofErr w:type="gramEnd"/>
    </w:p>
    <w:p w:rsidR="009E3F49" w:rsidRDefault="009E3F49" w:rsidP="00B01414">
      <w:pPr>
        <w:pStyle w:val="afff6"/>
        <w:numPr>
          <w:ilvl w:val="0"/>
          <w:numId w:val="37"/>
        </w:numPr>
        <w:jc w:val="both"/>
      </w:pPr>
      <w:r>
        <w:t>строя в результате умышленных действий;</w:t>
      </w:r>
    </w:p>
    <w:p w:rsidR="009E3F49" w:rsidRDefault="009E3F49" w:rsidP="00B01414">
      <w:pPr>
        <w:pStyle w:val="afff6"/>
        <w:numPr>
          <w:ilvl w:val="0"/>
          <w:numId w:val="37"/>
        </w:numPr>
        <w:jc w:val="both"/>
      </w:pPr>
      <w:r>
        <w:t>материальные ценности, оборудование, имущество, транспортируемый продукт.</w:t>
      </w:r>
    </w:p>
    <w:p w:rsidR="009E3F49" w:rsidRDefault="009E3F49" w:rsidP="00B01414">
      <w:pPr>
        <w:ind w:firstLine="709"/>
        <w:contextualSpacing/>
        <w:jc w:val="both"/>
      </w:pPr>
      <w:r>
        <w:t>В состав системы обеспечения охраны проектируемого объекта входят инженерно-</w:t>
      </w:r>
    </w:p>
    <w:p w:rsidR="009E3F49" w:rsidRDefault="009E3F49" w:rsidP="004B4CF3">
      <w:pPr>
        <w:contextualSpacing/>
        <w:jc w:val="both"/>
      </w:pPr>
      <w:r>
        <w:t xml:space="preserve">технические средства охраны и </w:t>
      </w:r>
      <w:proofErr w:type="gramStart"/>
      <w:r>
        <w:t>инженерные-технические</w:t>
      </w:r>
      <w:proofErr w:type="gramEnd"/>
      <w:r>
        <w:t xml:space="preserve"> средства защиты.</w:t>
      </w:r>
    </w:p>
    <w:p w:rsidR="009E3F49" w:rsidRDefault="009E3F49" w:rsidP="00B01414">
      <w:pPr>
        <w:ind w:firstLine="709"/>
        <w:contextualSpacing/>
        <w:jc w:val="both"/>
      </w:pPr>
      <w:r>
        <w:t xml:space="preserve">В состав </w:t>
      </w:r>
      <w:proofErr w:type="gramStart"/>
      <w:r>
        <w:t>инженерных-технических</w:t>
      </w:r>
      <w:proofErr w:type="gramEnd"/>
      <w:r>
        <w:t xml:space="preserve"> средств защиты входят:</w:t>
      </w:r>
    </w:p>
    <w:p w:rsidR="009E3F49" w:rsidRDefault="009E3F49" w:rsidP="00B01414">
      <w:pPr>
        <w:pStyle w:val="afff6"/>
        <w:numPr>
          <w:ilvl w:val="0"/>
          <w:numId w:val="37"/>
        </w:numPr>
        <w:jc w:val="both"/>
      </w:pPr>
      <w:r>
        <w:t>инженерные заграждения;</w:t>
      </w:r>
    </w:p>
    <w:p w:rsidR="009E3F49" w:rsidRDefault="009E3F49" w:rsidP="00B01414">
      <w:pPr>
        <w:pStyle w:val="afff6"/>
        <w:numPr>
          <w:ilvl w:val="0"/>
          <w:numId w:val="37"/>
        </w:numPr>
        <w:jc w:val="both"/>
      </w:pPr>
      <w:r>
        <w:t>инженерные средства и сооружения.</w:t>
      </w:r>
    </w:p>
    <w:p w:rsidR="009E3F49" w:rsidRDefault="009E3F49" w:rsidP="004B4CF3">
      <w:pPr>
        <w:ind w:firstLine="709"/>
        <w:contextualSpacing/>
        <w:jc w:val="both"/>
      </w:pPr>
      <w:r>
        <w:t>В состав инженерно-технических средств охраны входят:</w:t>
      </w:r>
    </w:p>
    <w:p w:rsidR="009E3F49" w:rsidRDefault="009E3F49" w:rsidP="004B4CF3">
      <w:pPr>
        <w:pStyle w:val="afff6"/>
        <w:numPr>
          <w:ilvl w:val="0"/>
          <w:numId w:val="37"/>
        </w:numPr>
        <w:jc w:val="both"/>
      </w:pPr>
      <w:r>
        <w:t>объектовая охранная сигнализация (ООС);</w:t>
      </w:r>
    </w:p>
    <w:p w:rsidR="009E3F49" w:rsidRDefault="009E3F49" w:rsidP="004B4CF3">
      <w:pPr>
        <w:pStyle w:val="afff6"/>
        <w:numPr>
          <w:ilvl w:val="0"/>
          <w:numId w:val="37"/>
        </w:numPr>
        <w:jc w:val="both"/>
      </w:pPr>
      <w:r>
        <w:t>телекоммуникационные сети;</w:t>
      </w:r>
    </w:p>
    <w:p w:rsidR="009E3F49" w:rsidRDefault="009E3F49" w:rsidP="004B4CF3">
      <w:pPr>
        <w:pStyle w:val="afff6"/>
        <w:numPr>
          <w:ilvl w:val="0"/>
          <w:numId w:val="37"/>
        </w:numPr>
        <w:jc w:val="both"/>
      </w:pPr>
      <w:r>
        <w:t>система сбора, обработки и отображения информации (ССООИ).</w:t>
      </w:r>
    </w:p>
    <w:p w:rsidR="009E3F49" w:rsidRDefault="009E3F49" w:rsidP="004B4CF3">
      <w:pPr>
        <w:ind w:firstLine="709"/>
        <w:contextualSpacing/>
        <w:jc w:val="both"/>
      </w:pPr>
      <w:r>
        <w:t>В соответствии с требованиями Ф</w:t>
      </w:r>
      <w:r w:rsidR="00924200">
        <w:t>едерального закона от 21.07.2011</w:t>
      </w:r>
      <w:r>
        <w:t xml:space="preserve"> №</w:t>
      </w:r>
      <w:r w:rsidR="00924200">
        <w:t xml:space="preserve"> </w:t>
      </w:r>
      <w:r>
        <w:t>256-ФЗ «О</w:t>
      </w:r>
    </w:p>
    <w:p w:rsidR="009E3F49" w:rsidRDefault="009E3F49" w:rsidP="004B4CF3">
      <w:pPr>
        <w:contextualSpacing/>
        <w:jc w:val="both"/>
      </w:pPr>
      <w:r>
        <w:t>безопасности объектов топливно-энергетического комплекса», с учетом степени</w:t>
      </w:r>
      <w:r w:rsidR="004B4CF3">
        <w:t xml:space="preserve"> </w:t>
      </w:r>
      <w:r>
        <w:t>потенциальной опасности объекта топливно-энергетического комплекса, проектируемые</w:t>
      </w:r>
    </w:p>
    <w:p w:rsidR="009E3F49" w:rsidRDefault="009E3F49" w:rsidP="004B4CF3">
      <w:pPr>
        <w:contextualSpacing/>
        <w:jc w:val="both"/>
      </w:pPr>
      <w:r>
        <w:t>объекты не категорируются.</w:t>
      </w:r>
    </w:p>
    <w:p w:rsidR="009E3F49" w:rsidRDefault="009E3F49" w:rsidP="004B4CF3">
      <w:pPr>
        <w:ind w:firstLine="709"/>
        <w:contextualSpacing/>
        <w:jc w:val="both"/>
      </w:pPr>
      <w:r>
        <w:t>В соответствии с СП 132.13330.2011 «Обеспечение антитеррористической</w:t>
      </w:r>
      <w:r w:rsidR="004B4CF3">
        <w:t xml:space="preserve"> </w:t>
      </w:r>
      <w:r>
        <w:t>защищенности зданий и сооружений. Общие требования проектирования» инженерно-</w:t>
      </w:r>
      <w:r w:rsidR="004B4CF3">
        <w:t xml:space="preserve"> </w:t>
      </w:r>
      <w:r>
        <w:t xml:space="preserve">технические средства охраны для объекта «Обустройство </w:t>
      </w:r>
      <w:proofErr w:type="spellStart"/>
      <w:r>
        <w:t>Тымпучиканского</w:t>
      </w:r>
      <w:proofErr w:type="spellEnd"/>
      <w:r w:rsidR="004B4CF3">
        <w:t xml:space="preserve"> </w:t>
      </w:r>
      <w:r>
        <w:t xml:space="preserve">нефтегазоконденсатного месторождения. Куст скважин № </w:t>
      </w:r>
      <w:r w:rsidR="0043664B">
        <w:t>107</w:t>
      </w:r>
      <w:r>
        <w:t xml:space="preserve">» </w:t>
      </w:r>
      <w:proofErr w:type="gramStart"/>
      <w:r>
        <w:t>разработаны</w:t>
      </w:r>
      <w:proofErr w:type="gramEnd"/>
      <w:r>
        <w:t xml:space="preserve"> как для</w:t>
      </w:r>
      <w:r w:rsidR="004B4CF3">
        <w:t xml:space="preserve"> </w:t>
      </w:r>
      <w:r>
        <w:t>объекта 3 класса (низкая значимость).</w:t>
      </w:r>
    </w:p>
    <w:p w:rsidR="009E3F49" w:rsidRDefault="009E3F49" w:rsidP="004B4CF3">
      <w:pPr>
        <w:ind w:firstLine="709"/>
        <w:contextualSpacing/>
        <w:jc w:val="both"/>
      </w:pPr>
      <w:r>
        <w:t>Система обеспечения безопасности объектов осуществляется при помощи инженерно-</w:t>
      </w:r>
      <w:r w:rsidR="004B4CF3">
        <w:t xml:space="preserve"> </w:t>
      </w:r>
      <w:r>
        <w:t>технических средств охраны и организационных мероприятий в соответствии с таблицей 2</w:t>
      </w:r>
    </w:p>
    <w:p w:rsidR="009E3F49" w:rsidRDefault="009E3F49" w:rsidP="004B4CF3">
      <w:pPr>
        <w:ind w:firstLine="709"/>
        <w:contextualSpacing/>
        <w:jc w:val="both"/>
      </w:pPr>
      <w:r>
        <w:t>СП 132.13330.2011, как для объектов площадью 1500 м</w:t>
      </w:r>
      <w:proofErr w:type="gramStart"/>
      <w:r>
        <w:t>2</w:t>
      </w:r>
      <w:proofErr w:type="gramEnd"/>
      <w:r>
        <w:t xml:space="preserve"> и менее:</w:t>
      </w:r>
    </w:p>
    <w:p w:rsidR="009E3F49" w:rsidRDefault="009E3F49" w:rsidP="009E3F49">
      <w:pPr>
        <w:contextualSpacing/>
        <w:jc w:val="both"/>
      </w:pPr>
      <w:r>
        <w:t>– допуск лиц на проектируемые объекты и организация въезда автотранспорта на</w:t>
      </w:r>
      <w:r w:rsidR="004B4CF3">
        <w:t xml:space="preserve"> </w:t>
      </w:r>
      <w:r>
        <w:t>месторождение будет осуществляться через контрольно-пропускные пункты (КПП)</w:t>
      </w:r>
      <w:r w:rsidR="004B4CF3">
        <w:t xml:space="preserve"> </w:t>
      </w:r>
      <w:r>
        <w:t>оснащенные СКУД, средствами визуального досмотра (</w:t>
      </w:r>
      <w:proofErr w:type="spellStart"/>
      <w:r>
        <w:t>СрВД</w:t>
      </w:r>
      <w:proofErr w:type="spellEnd"/>
      <w:r>
        <w:t>) персонала и автотранспорта;</w:t>
      </w:r>
    </w:p>
    <w:p w:rsidR="009E3F49" w:rsidRPr="009E3F49" w:rsidRDefault="009E3F49" w:rsidP="009E3F49">
      <w:pPr>
        <w:contextualSpacing/>
        <w:jc w:val="both"/>
      </w:pPr>
      <w:r>
        <w:t>– проектируемые блочные здания оборудуются охранной сигнализацией.</w:t>
      </w:r>
    </w:p>
    <w:p w:rsidR="00720493" w:rsidRPr="00BF0EFE" w:rsidRDefault="00720493" w:rsidP="005E4978">
      <w:pPr>
        <w:pStyle w:val="1"/>
        <w:numPr>
          <w:ilvl w:val="0"/>
          <w:numId w:val="18"/>
        </w:numPr>
      </w:pPr>
      <w:bookmarkStart w:id="203" w:name="_Toc521578709"/>
      <w:bookmarkStart w:id="204" w:name="_Toc531258804"/>
      <w:bookmarkStart w:id="205" w:name="_Toc40260638"/>
      <w:bookmarkStart w:id="206" w:name="_Toc94006629"/>
      <w:bookmarkStart w:id="207" w:name="_Toc99028277"/>
      <w:bookmarkStart w:id="208" w:name="_Toc101797382"/>
      <w:bookmarkStart w:id="209" w:name="_Toc148624356"/>
      <w:bookmarkStart w:id="210" w:name="_Toc161151880"/>
      <w:bookmarkStart w:id="211" w:name="_Toc170381572"/>
      <w:bookmarkStart w:id="212" w:name="_Toc176102823"/>
      <w:r w:rsidRPr="00BF0EFE">
        <w:lastRenderedPageBreak/>
        <w:t xml:space="preserve">Характеристика и обоснование принятых технических решений в отношении технологических сетей связи, предназначенных для обеспечения производственной деятельности на объекте капитального строительства, управления технологическими процессами производства (систему внутренней связи, </w:t>
      </w:r>
      <w:proofErr w:type="spellStart"/>
      <w:r w:rsidRPr="00BF0EFE">
        <w:t>часофикацию</w:t>
      </w:r>
      <w:proofErr w:type="spellEnd"/>
      <w:r w:rsidRPr="00BF0EFE">
        <w:t>, радиофикацию (включая локальные системы оповещения в районах размещения потенциально опасных объектов), системы телевизионного мониторинга технологических процессов и охранного теленаблюдения)</w:t>
      </w:r>
      <w:bookmarkEnd w:id="203"/>
      <w:bookmarkEnd w:id="204"/>
      <w:bookmarkEnd w:id="205"/>
      <w:bookmarkEnd w:id="206"/>
      <w:bookmarkEnd w:id="207"/>
      <w:bookmarkEnd w:id="208"/>
      <w:bookmarkEnd w:id="209"/>
      <w:bookmarkEnd w:id="210"/>
      <w:bookmarkEnd w:id="211"/>
      <w:bookmarkEnd w:id="212"/>
    </w:p>
    <w:p w:rsidR="00720493" w:rsidRDefault="00720493" w:rsidP="004B4CF3">
      <w:pPr>
        <w:ind w:firstLine="709"/>
        <w:contextualSpacing/>
        <w:jc w:val="both"/>
      </w:pPr>
      <w:r w:rsidRPr="00720493">
        <w:t>Технические решения приведены в разделе 4 данной пояснительной записки.</w:t>
      </w:r>
    </w:p>
    <w:p w:rsidR="00924200" w:rsidRDefault="00924200">
      <w:r>
        <w:br w:type="page"/>
      </w:r>
    </w:p>
    <w:p w:rsidR="00720493" w:rsidRPr="00BF0EFE" w:rsidRDefault="00720493" w:rsidP="005E4978">
      <w:pPr>
        <w:pStyle w:val="1"/>
        <w:numPr>
          <w:ilvl w:val="0"/>
          <w:numId w:val="18"/>
        </w:numPr>
      </w:pPr>
      <w:bookmarkStart w:id="213" w:name="_Toc521578710"/>
      <w:bookmarkStart w:id="214" w:name="_Toc531258805"/>
      <w:bookmarkStart w:id="215" w:name="_Toc40260639"/>
      <w:bookmarkStart w:id="216" w:name="_Toc94006630"/>
      <w:bookmarkStart w:id="217" w:name="_Toc99028278"/>
      <w:bookmarkStart w:id="218" w:name="_Toc101797383"/>
      <w:bookmarkStart w:id="219" w:name="_Toc148624357"/>
      <w:bookmarkStart w:id="220" w:name="_Toc161151881"/>
      <w:bookmarkStart w:id="221" w:name="_Toc170381573"/>
      <w:bookmarkStart w:id="222" w:name="_Toc176102824"/>
      <w:r w:rsidRPr="00BF0EFE">
        <w:lastRenderedPageBreak/>
        <w:t xml:space="preserve">Описание системы внутренней связи, </w:t>
      </w:r>
      <w:proofErr w:type="spellStart"/>
      <w:r w:rsidRPr="00BF0EFE">
        <w:t>часофикации</w:t>
      </w:r>
      <w:proofErr w:type="spellEnd"/>
      <w:r w:rsidRPr="00BF0EFE">
        <w:t>, радиофикации, телевидения - для объектов непроизводственного назначения</w:t>
      </w:r>
      <w:bookmarkEnd w:id="213"/>
      <w:bookmarkEnd w:id="214"/>
      <w:bookmarkEnd w:id="215"/>
      <w:bookmarkEnd w:id="216"/>
      <w:bookmarkEnd w:id="217"/>
      <w:bookmarkEnd w:id="218"/>
      <w:bookmarkEnd w:id="219"/>
      <w:bookmarkEnd w:id="220"/>
      <w:bookmarkEnd w:id="221"/>
      <w:bookmarkEnd w:id="222"/>
    </w:p>
    <w:p w:rsidR="00720493" w:rsidRDefault="00720493" w:rsidP="004B4CF3">
      <w:pPr>
        <w:ind w:firstLine="709"/>
        <w:contextualSpacing/>
        <w:jc w:val="both"/>
      </w:pPr>
      <w:r w:rsidRPr="00720493">
        <w:t>Объекты непроизводственного назначения в рамках данного проекта отсутствуют.</w:t>
      </w:r>
    </w:p>
    <w:p w:rsidR="00924200" w:rsidRDefault="00924200">
      <w:r>
        <w:br w:type="page"/>
      </w:r>
    </w:p>
    <w:p w:rsidR="00720493" w:rsidRPr="00BF0EFE" w:rsidRDefault="00720493" w:rsidP="005E4978">
      <w:pPr>
        <w:pStyle w:val="1"/>
        <w:numPr>
          <w:ilvl w:val="0"/>
          <w:numId w:val="18"/>
        </w:numPr>
      </w:pPr>
      <w:bookmarkStart w:id="223" w:name="_Toc521578711"/>
      <w:bookmarkStart w:id="224" w:name="_Toc531258806"/>
      <w:bookmarkStart w:id="225" w:name="_Toc40260640"/>
      <w:bookmarkStart w:id="226" w:name="_Toc94006631"/>
      <w:bookmarkStart w:id="227" w:name="_Toc99028279"/>
      <w:bookmarkStart w:id="228" w:name="_Toc101797384"/>
      <w:bookmarkStart w:id="229" w:name="_Toc148624358"/>
      <w:bookmarkStart w:id="230" w:name="_Toc161151882"/>
      <w:bookmarkStart w:id="231" w:name="_Toc170381574"/>
      <w:bookmarkStart w:id="232" w:name="_Toc176102825"/>
      <w:r w:rsidRPr="00BF0EFE">
        <w:lastRenderedPageBreak/>
        <w:t>Обоснование применяемого коммутационного оборудования, позволяющего производить учет исходящего трафика на всех уровнях присоединения</w:t>
      </w:r>
      <w:bookmarkEnd w:id="223"/>
      <w:bookmarkEnd w:id="224"/>
      <w:bookmarkEnd w:id="225"/>
      <w:bookmarkEnd w:id="226"/>
      <w:bookmarkEnd w:id="227"/>
      <w:bookmarkEnd w:id="228"/>
      <w:bookmarkEnd w:id="229"/>
      <w:bookmarkEnd w:id="230"/>
      <w:bookmarkEnd w:id="231"/>
      <w:bookmarkEnd w:id="232"/>
    </w:p>
    <w:p w:rsidR="00720493" w:rsidRDefault="00720493" w:rsidP="004B4CF3">
      <w:pPr>
        <w:ind w:firstLine="709"/>
        <w:contextualSpacing/>
        <w:jc w:val="both"/>
      </w:pPr>
      <w:r w:rsidRPr="00720493">
        <w:t>В данном проекте производить учет исходящего трафика не требуется.</w:t>
      </w:r>
    </w:p>
    <w:p w:rsidR="00924200" w:rsidRDefault="00924200">
      <w:r>
        <w:br w:type="page"/>
      </w:r>
    </w:p>
    <w:p w:rsidR="00720493" w:rsidRPr="00BF0EFE" w:rsidRDefault="00720493" w:rsidP="005E4978">
      <w:pPr>
        <w:pStyle w:val="1"/>
        <w:numPr>
          <w:ilvl w:val="0"/>
          <w:numId w:val="18"/>
        </w:numPr>
      </w:pPr>
      <w:bookmarkStart w:id="233" w:name="_Toc521578712"/>
      <w:bookmarkStart w:id="234" w:name="_Toc531258807"/>
      <w:bookmarkStart w:id="235" w:name="_Toc40260641"/>
      <w:bookmarkStart w:id="236" w:name="_Toc94006632"/>
      <w:bookmarkStart w:id="237" w:name="_Toc99028280"/>
      <w:bookmarkStart w:id="238" w:name="_Toc101797385"/>
      <w:bookmarkStart w:id="239" w:name="_Toc148624359"/>
      <w:bookmarkStart w:id="240" w:name="_Toc161151883"/>
      <w:bookmarkStart w:id="241" w:name="_Toc170381575"/>
      <w:bookmarkStart w:id="242" w:name="_Toc176102826"/>
      <w:r w:rsidRPr="00BF0EFE">
        <w:lastRenderedPageBreak/>
        <w:t>Характеристика принятой локальной вычислительной сети (при наличии) - для объектов производственного назначения</w:t>
      </w:r>
      <w:bookmarkEnd w:id="233"/>
      <w:bookmarkEnd w:id="234"/>
      <w:bookmarkEnd w:id="235"/>
      <w:bookmarkEnd w:id="236"/>
      <w:bookmarkEnd w:id="237"/>
      <w:bookmarkEnd w:id="238"/>
      <w:bookmarkEnd w:id="239"/>
      <w:bookmarkEnd w:id="240"/>
      <w:bookmarkEnd w:id="241"/>
      <w:bookmarkEnd w:id="242"/>
    </w:p>
    <w:p w:rsidR="00720493" w:rsidRDefault="00720493" w:rsidP="004B4CF3">
      <w:pPr>
        <w:ind w:firstLine="709"/>
        <w:contextualSpacing/>
        <w:jc w:val="both"/>
      </w:pPr>
      <w:bookmarkStart w:id="243" w:name="_Toc521578713"/>
      <w:bookmarkStart w:id="244" w:name="_Toc531258808"/>
      <w:bookmarkStart w:id="245" w:name="_Toc40260642"/>
      <w:bookmarkStart w:id="246" w:name="_Toc94006633"/>
      <w:bookmarkStart w:id="247" w:name="_Toc99028281"/>
      <w:bookmarkStart w:id="248" w:name="_Toc101797386"/>
      <w:r w:rsidRPr="00720493">
        <w:t>Технические решения приведены в разделе 4 данной пояснительной записки.</w:t>
      </w:r>
    </w:p>
    <w:p w:rsidR="00924200" w:rsidRDefault="00924200">
      <w:r>
        <w:br w:type="page"/>
      </w:r>
    </w:p>
    <w:p w:rsidR="00720493" w:rsidRPr="00BF0EFE" w:rsidRDefault="00720493" w:rsidP="005E4978">
      <w:pPr>
        <w:pStyle w:val="1"/>
        <w:numPr>
          <w:ilvl w:val="0"/>
          <w:numId w:val="18"/>
        </w:numPr>
      </w:pPr>
      <w:bookmarkStart w:id="249" w:name="_Toc148624360"/>
      <w:bookmarkStart w:id="250" w:name="_Toc161151884"/>
      <w:bookmarkStart w:id="251" w:name="_Toc170381576"/>
      <w:bookmarkStart w:id="252" w:name="_Toc176102827"/>
      <w:r w:rsidRPr="00BF0EFE">
        <w:lastRenderedPageBreak/>
        <w:t>Обоснование выбранной трассы линии связи к установленной техническими условиями точке присоединения, в том числе воздушных и подземных участков. Определение границ охранных зон линий связи исходя из особых условий пользования</w:t>
      </w:r>
      <w:bookmarkEnd w:id="243"/>
      <w:bookmarkEnd w:id="244"/>
      <w:bookmarkEnd w:id="245"/>
      <w:bookmarkEnd w:id="246"/>
      <w:bookmarkEnd w:id="247"/>
      <w:bookmarkEnd w:id="248"/>
      <w:bookmarkEnd w:id="249"/>
      <w:bookmarkEnd w:id="250"/>
      <w:bookmarkEnd w:id="251"/>
      <w:bookmarkEnd w:id="252"/>
    </w:p>
    <w:p w:rsidR="00720493" w:rsidRDefault="00720493" w:rsidP="004B4CF3">
      <w:pPr>
        <w:ind w:firstLine="709"/>
        <w:contextualSpacing/>
        <w:jc w:val="both"/>
      </w:pPr>
      <w:bookmarkStart w:id="253" w:name="_Toc521578714"/>
      <w:bookmarkStart w:id="254" w:name="_Toc430611086"/>
      <w:bookmarkStart w:id="255" w:name="_Toc430673602"/>
      <w:bookmarkStart w:id="256" w:name="_Toc435080335"/>
      <w:bookmarkStart w:id="257" w:name="_Toc437354901"/>
      <w:bookmarkStart w:id="258" w:name="_Toc452016177"/>
      <w:bookmarkStart w:id="259" w:name="_Toc467751708"/>
      <w:bookmarkStart w:id="260" w:name="_Toc478647683"/>
      <w:bookmarkStart w:id="261" w:name="_Toc491694271"/>
      <w:r w:rsidRPr="00720493">
        <w:t xml:space="preserve">Присоединение проектируемой сети связи к ССОП не предусматривается. </w:t>
      </w:r>
    </w:p>
    <w:p w:rsidR="00924200" w:rsidRDefault="00924200">
      <w:r>
        <w:br w:type="page"/>
      </w:r>
    </w:p>
    <w:p w:rsidR="00720493" w:rsidRPr="00BF0EFE" w:rsidRDefault="00720493" w:rsidP="005E4978">
      <w:pPr>
        <w:pStyle w:val="1"/>
        <w:numPr>
          <w:ilvl w:val="0"/>
          <w:numId w:val="18"/>
        </w:numPr>
      </w:pPr>
      <w:bookmarkStart w:id="262" w:name="_Toc531258809"/>
      <w:bookmarkStart w:id="263" w:name="_Toc40260643"/>
      <w:bookmarkStart w:id="264" w:name="_Toc94006634"/>
      <w:bookmarkStart w:id="265" w:name="_Toc99028282"/>
      <w:bookmarkStart w:id="266" w:name="_Toc101797387"/>
      <w:bookmarkStart w:id="267" w:name="_Toc148624361"/>
      <w:bookmarkStart w:id="268" w:name="_Toc161151885"/>
      <w:bookmarkStart w:id="269" w:name="_Toc170381577"/>
      <w:bookmarkStart w:id="270" w:name="_Toc176102828"/>
      <w:r w:rsidRPr="00BF0EFE">
        <w:lastRenderedPageBreak/>
        <w:t>Обеспечение сохранности существующих линий связи</w:t>
      </w:r>
      <w:bookmarkEnd w:id="253"/>
      <w:bookmarkEnd w:id="262"/>
      <w:bookmarkEnd w:id="263"/>
      <w:bookmarkEnd w:id="264"/>
      <w:bookmarkEnd w:id="265"/>
      <w:bookmarkEnd w:id="266"/>
      <w:bookmarkEnd w:id="267"/>
      <w:bookmarkEnd w:id="268"/>
      <w:bookmarkEnd w:id="269"/>
      <w:bookmarkEnd w:id="270"/>
    </w:p>
    <w:p w:rsidR="00720493" w:rsidRDefault="00720493" w:rsidP="004B4CF3">
      <w:pPr>
        <w:ind w:firstLine="709"/>
        <w:contextualSpacing/>
        <w:jc w:val="both"/>
      </w:pPr>
      <w:r w:rsidRPr="00720493">
        <w:t xml:space="preserve">При производстве работ в охранных зонах существующих линий связи необходимо выполнять требования технических условий собственников существующих линий связи и Правила охраны линий и сооружений связи Российской Федерации (утв. постановлением Правительства РФ от 9 июня 1995 г. </w:t>
      </w:r>
      <w:r w:rsidR="00924200">
        <w:t>№</w:t>
      </w:r>
      <w:r w:rsidRPr="00720493">
        <w:t xml:space="preserve"> 578).</w:t>
      </w:r>
    </w:p>
    <w:p w:rsidR="00924200" w:rsidRDefault="00924200">
      <w:r>
        <w:br w:type="page"/>
      </w:r>
    </w:p>
    <w:p w:rsidR="00720493" w:rsidRPr="00BF0EFE" w:rsidRDefault="00720493" w:rsidP="005E4978">
      <w:pPr>
        <w:pStyle w:val="1"/>
        <w:numPr>
          <w:ilvl w:val="0"/>
          <w:numId w:val="18"/>
        </w:numPr>
      </w:pPr>
      <w:bookmarkStart w:id="271" w:name="_Toc521578715"/>
      <w:bookmarkStart w:id="272" w:name="_Toc531258810"/>
      <w:bookmarkStart w:id="273" w:name="_Toc40260644"/>
      <w:bookmarkStart w:id="274" w:name="_Toc94006635"/>
      <w:bookmarkStart w:id="275" w:name="_Toc99028283"/>
      <w:bookmarkStart w:id="276" w:name="_Toc101797388"/>
      <w:bookmarkStart w:id="277" w:name="_Toc148624362"/>
      <w:bookmarkStart w:id="278" w:name="_Toc161151886"/>
      <w:bookmarkStart w:id="279" w:name="_Toc170381578"/>
      <w:bookmarkStart w:id="280" w:name="_Toc176102829"/>
      <w:r w:rsidRPr="00BF0EFE">
        <w:lastRenderedPageBreak/>
        <w:t>Мероприятия по охране труда и технике безопасности</w:t>
      </w:r>
      <w:bookmarkEnd w:id="254"/>
      <w:bookmarkEnd w:id="255"/>
      <w:bookmarkEnd w:id="256"/>
      <w:bookmarkEnd w:id="257"/>
      <w:bookmarkEnd w:id="258"/>
      <w:bookmarkEnd w:id="259"/>
      <w:bookmarkEnd w:id="260"/>
      <w:bookmarkEnd w:id="261"/>
      <w:bookmarkEnd w:id="271"/>
      <w:bookmarkEnd w:id="272"/>
      <w:bookmarkEnd w:id="273"/>
      <w:bookmarkEnd w:id="274"/>
      <w:bookmarkEnd w:id="275"/>
      <w:bookmarkEnd w:id="276"/>
      <w:bookmarkEnd w:id="277"/>
      <w:bookmarkEnd w:id="278"/>
      <w:bookmarkEnd w:id="279"/>
      <w:bookmarkEnd w:id="280"/>
    </w:p>
    <w:p w:rsidR="00720493" w:rsidRPr="00720493" w:rsidRDefault="00720493" w:rsidP="004B4CF3">
      <w:pPr>
        <w:ind w:firstLine="709"/>
        <w:contextualSpacing/>
        <w:jc w:val="both"/>
      </w:pPr>
      <w:r w:rsidRPr="00720493">
        <w:t>В соответствии с действующими нормами, инструкциями и постановлениями проектом предусмотрено выполнение соответствующих мероприятий для обеспечения безопасности при строительстве и эксплуатации объекта.</w:t>
      </w:r>
    </w:p>
    <w:p w:rsidR="00720493" w:rsidRPr="00720493" w:rsidRDefault="00720493" w:rsidP="00720493">
      <w:pPr>
        <w:contextualSpacing/>
        <w:jc w:val="both"/>
      </w:pPr>
      <w:r w:rsidRPr="00720493">
        <w:t>Безопасность персонала, обслуживающего оборудование связи и сигнализации, обеспечивается:</w:t>
      </w:r>
    </w:p>
    <w:p w:rsidR="00720493" w:rsidRPr="00720493" w:rsidRDefault="00720493" w:rsidP="00EC7BC4">
      <w:pPr>
        <w:numPr>
          <w:ilvl w:val="0"/>
          <w:numId w:val="16"/>
        </w:numPr>
        <w:contextualSpacing/>
        <w:jc w:val="both"/>
      </w:pPr>
      <w:r w:rsidRPr="00720493">
        <w:t>заземлением всех металлоконструкций (каркасов, шкафов, кронштейнов), нормально не находящихся под напряжением, которые могут оказаться под напряжением в результате аварии в электрических цепях;</w:t>
      </w:r>
    </w:p>
    <w:p w:rsidR="00720493" w:rsidRPr="00720493" w:rsidRDefault="00720493" w:rsidP="00EC7BC4">
      <w:pPr>
        <w:numPr>
          <w:ilvl w:val="0"/>
          <w:numId w:val="16"/>
        </w:numPr>
        <w:contextualSpacing/>
        <w:jc w:val="both"/>
      </w:pPr>
      <w:r w:rsidRPr="00720493">
        <w:t>размещением оборудования в техническом здании с обеспечением свободного доступа к нему и безопасности при его монтаже и эксплуатации;</w:t>
      </w:r>
    </w:p>
    <w:p w:rsidR="00720493" w:rsidRPr="00720493" w:rsidRDefault="00720493" w:rsidP="00EC7BC4">
      <w:pPr>
        <w:numPr>
          <w:ilvl w:val="0"/>
          <w:numId w:val="16"/>
        </w:numPr>
        <w:contextualSpacing/>
        <w:jc w:val="both"/>
      </w:pPr>
      <w:r w:rsidRPr="00720493">
        <w:t>наличием эвакуационных выходов из технических зданий;</w:t>
      </w:r>
    </w:p>
    <w:p w:rsidR="00720493" w:rsidRPr="00720493" w:rsidRDefault="00720493" w:rsidP="00EC7BC4">
      <w:pPr>
        <w:numPr>
          <w:ilvl w:val="0"/>
          <w:numId w:val="16"/>
        </w:numPr>
        <w:contextualSpacing/>
        <w:jc w:val="both"/>
      </w:pPr>
      <w:r w:rsidRPr="00720493">
        <w:t>наличием естественного и искусственного освещения производственных, подсобных помещений, а также сети аварийного освещения технологических помещений;</w:t>
      </w:r>
    </w:p>
    <w:p w:rsidR="00720493" w:rsidRPr="00720493" w:rsidRDefault="00720493" w:rsidP="00EC7BC4">
      <w:pPr>
        <w:numPr>
          <w:ilvl w:val="0"/>
          <w:numId w:val="16"/>
        </w:numPr>
        <w:contextualSpacing/>
        <w:jc w:val="both"/>
      </w:pPr>
      <w:r w:rsidRPr="00720493">
        <w:t>применением для проведения ремонтных и профилактических работ пониженного напряжения 42</w:t>
      </w:r>
      <w:proofErr w:type="gramStart"/>
      <w:r w:rsidRPr="00720493">
        <w:t xml:space="preserve"> В</w:t>
      </w:r>
      <w:proofErr w:type="gramEnd"/>
      <w:r w:rsidRPr="00720493">
        <w:t xml:space="preserve"> для переносных ламп и ручного инструмента;</w:t>
      </w:r>
    </w:p>
    <w:p w:rsidR="00720493" w:rsidRPr="00720493" w:rsidRDefault="00720493" w:rsidP="00EC7BC4">
      <w:pPr>
        <w:numPr>
          <w:ilvl w:val="0"/>
          <w:numId w:val="16"/>
        </w:numPr>
        <w:contextualSpacing/>
        <w:jc w:val="both"/>
      </w:pPr>
      <w:r w:rsidRPr="00720493">
        <w:t>нанесением знаков опасности на лицевой стороне незаблокированных, но закрытых дверей и крышках, закрывающих доступ к токоведущим частям оборудования, находящегося под напряжением;</w:t>
      </w:r>
    </w:p>
    <w:p w:rsidR="00720493" w:rsidRPr="00720493" w:rsidRDefault="00720493" w:rsidP="00EC7BC4">
      <w:pPr>
        <w:numPr>
          <w:ilvl w:val="0"/>
          <w:numId w:val="16"/>
        </w:numPr>
        <w:contextualSpacing/>
        <w:jc w:val="both"/>
      </w:pPr>
      <w:r w:rsidRPr="00720493">
        <w:t>наличием индивидуальных защитных средств;</w:t>
      </w:r>
    </w:p>
    <w:p w:rsidR="00720493" w:rsidRPr="00720493" w:rsidRDefault="00720493" w:rsidP="00EC7BC4">
      <w:pPr>
        <w:numPr>
          <w:ilvl w:val="0"/>
          <w:numId w:val="16"/>
        </w:numPr>
        <w:contextualSpacing/>
        <w:jc w:val="both"/>
      </w:pPr>
      <w:r w:rsidRPr="00720493">
        <w:t>прокладкой резиновых диэлектрических ковриков в местах, подлежащих оперативному обслуживанию и профилактике;</w:t>
      </w:r>
    </w:p>
    <w:p w:rsidR="00720493" w:rsidRPr="00720493" w:rsidRDefault="00720493" w:rsidP="00EC7BC4">
      <w:pPr>
        <w:numPr>
          <w:ilvl w:val="0"/>
          <w:numId w:val="16"/>
        </w:numPr>
        <w:contextualSpacing/>
        <w:jc w:val="both"/>
      </w:pPr>
      <w:r w:rsidRPr="00720493">
        <w:t>применением специальной технической мебели (стремянки, табуреты и т.д.);</w:t>
      </w:r>
    </w:p>
    <w:p w:rsidR="00720493" w:rsidRPr="00720493" w:rsidRDefault="00720493" w:rsidP="00EC7BC4">
      <w:pPr>
        <w:numPr>
          <w:ilvl w:val="0"/>
          <w:numId w:val="16"/>
        </w:numPr>
        <w:contextualSpacing/>
        <w:jc w:val="both"/>
      </w:pPr>
      <w:r w:rsidRPr="00720493">
        <w:t xml:space="preserve">заземлением металлических оболочек и экранов кабелей, </w:t>
      </w:r>
      <w:proofErr w:type="spellStart"/>
      <w:r w:rsidRPr="00720493">
        <w:t>бронепокровов</w:t>
      </w:r>
      <w:proofErr w:type="spellEnd"/>
      <w:r w:rsidRPr="00720493">
        <w:t>, металлических кабельных конструкций.</w:t>
      </w:r>
    </w:p>
    <w:p w:rsidR="00720493" w:rsidRPr="00720493" w:rsidRDefault="00720493" w:rsidP="00EA6B2A">
      <w:pPr>
        <w:ind w:firstLine="709"/>
        <w:contextualSpacing/>
        <w:jc w:val="both"/>
      </w:pPr>
      <w:r w:rsidRPr="00720493">
        <w:t>При производстве строительно-монтажных работ и эксплуатации оборудования следует руководствоваться следующими документами:</w:t>
      </w:r>
    </w:p>
    <w:p w:rsidR="00720493" w:rsidRPr="00720493" w:rsidRDefault="00720493" w:rsidP="00EC7BC4">
      <w:pPr>
        <w:numPr>
          <w:ilvl w:val="0"/>
          <w:numId w:val="16"/>
        </w:numPr>
        <w:contextualSpacing/>
        <w:jc w:val="both"/>
      </w:pPr>
      <w:r w:rsidRPr="00720493">
        <w:t>СНиП 12-03-2001 Безопасность труда в строительстве. Часть 1. Общие требования;</w:t>
      </w:r>
    </w:p>
    <w:p w:rsidR="00720493" w:rsidRPr="00720493" w:rsidRDefault="00720493" w:rsidP="00EC7BC4">
      <w:pPr>
        <w:numPr>
          <w:ilvl w:val="0"/>
          <w:numId w:val="16"/>
        </w:numPr>
        <w:contextualSpacing/>
        <w:jc w:val="both"/>
      </w:pPr>
      <w:r w:rsidRPr="00720493">
        <w:t>РД 45.120-2000 Нормы технологического проектирования, Городские и сельские телефонные сети;</w:t>
      </w:r>
    </w:p>
    <w:p w:rsidR="00720493" w:rsidRPr="00720493" w:rsidRDefault="00720493" w:rsidP="00EC7BC4">
      <w:pPr>
        <w:numPr>
          <w:ilvl w:val="0"/>
          <w:numId w:val="16"/>
        </w:numPr>
        <w:contextualSpacing/>
        <w:jc w:val="both"/>
      </w:pPr>
      <w:r w:rsidRPr="00720493">
        <w:t>ПУЭ Правила устройства электроустановок, седьмое издание;</w:t>
      </w:r>
    </w:p>
    <w:p w:rsidR="00720493" w:rsidRPr="00720493" w:rsidRDefault="00720493" w:rsidP="00EC7BC4">
      <w:pPr>
        <w:numPr>
          <w:ilvl w:val="0"/>
          <w:numId w:val="16"/>
        </w:numPr>
        <w:contextualSpacing/>
        <w:jc w:val="both"/>
      </w:pPr>
      <w:r w:rsidRPr="00720493">
        <w:t xml:space="preserve">ГОСТ </w:t>
      </w:r>
      <w:proofErr w:type="gramStart"/>
      <w:r w:rsidRPr="00720493">
        <w:t>Р</w:t>
      </w:r>
      <w:proofErr w:type="gramEnd"/>
      <w:r w:rsidRPr="00720493">
        <w:t xml:space="preserve"> 54101-2010 Средства автоматизации и системы управления. Средства и системы обеспечения безопасности. Техническое обслуживание и текущий ремонт;</w:t>
      </w:r>
    </w:p>
    <w:p w:rsidR="00720493" w:rsidRPr="00720493" w:rsidRDefault="00720493" w:rsidP="00EC7BC4">
      <w:pPr>
        <w:numPr>
          <w:ilvl w:val="0"/>
          <w:numId w:val="16"/>
        </w:numPr>
        <w:contextualSpacing/>
        <w:jc w:val="both"/>
      </w:pPr>
      <w:r w:rsidRPr="00720493">
        <w:t>ПОТ РО-45-007-96 Правила по охране труда при работах на телефонных станциях и телеграфах;</w:t>
      </w:r>
    </w:p>
    <w:p w:rsidR="00720493" w:rsidRPr="00720493" w:rsidRDefault="00720493" w:rsidP="00EC7BC4">
      <w:pPr>
        <w:numPr>
          <w:ilvl w:val="0"/>
          <w:numId w:val="16"/>
        </w:numPr>
        <w:contextualSpacing/>
        <w:jc w:val="both"/>
      </w:pPr>
      <w:r w:rsidRPr="00720493">
        <w:t xml:space="preserve">ГОСТ </w:t>
      </w:r>
      <w:proofErr w:type="gramStart"/>
      <w:r w:rsidRPr="00720493">
        <w:t>Р</w:t>
      </w:r>
      <w:proofErr w:type="gramEnd"/>
      <w:r w:rsidRPr="00720493">
        <w:t xml:space="preserve"> 53195.2-2008 Безопасность функциональная связанных с безопасностью зданий и сооружений систем. Часть 2. Общие требования;</w:t>
      </w:r>
    </w:p>
    <w:p w:rsidR="00720493" w:rsidRPr="00720493" w:rsidRDefault="00720493" w:rsidP="00EC7BC4">
      <w:pPr>
        <w:numPr>
          <w:ilvl w:val="0"/>
          <w:numId w:val="16"/>
        </w:numPr>
        <w:contextualSpacing/>
        <w:jc w:val="both"/>
      </w:pPr>
      <w:r w:rsidRPr="00720493">
        <w:t>Руководство по строительству линейных сооружений местных сетей связи;</w:t>
      </w:r>
    </w:p>
    <w:p w:rsidR="00720493" w:rsidRPr="00720493" w:rsidRDefault="00720493" w:rsidP="00EC7BC4">
      <w:pPr>
        <w:numPr>
          <w:ilvl w:val="0"/>
          <w:numId w:val="16"/>
        </w:numPr>
        <w:contextualSpacing/>
        <w:jc w:val="both"/>
      </w:pPr>
      <w:r w:rsidRPr="00720493">
        <w:t>Правила техники безопасности при работах на кабельных линиях связи и проводного вещания;</w:t>
      </w:r>
    </w:p>
    <w:p w:rsidR="00720493" w:rsidRPr="00720493" w:rsidRDefault="00720493" w:rsidP="00EC7BC4">
      <w:pPr>
        <w:numPr>
          <w:ilvl w:val="0"/>
          <w:numId w:val="16"/>
        </w:numPr>
        <w:contextualSpacing/>
        <w:jc w:val="both"/>
      </w:pPr>
      <w:r w:rsidRPr="00720493">
        <w:t>Правила техники безопасности при работах на телефонных станциях и телеграфах;</w:t>
      </w:r>
    </w:p>
    <w:p w:rsidR="00720493" w:rsidRPr="00720493" w:rsidRDefault="00720493" w:rsidP="00EC7BC4">
      <w:pPr>
        <w:numPr>
          <w:ilvl w:val="0"/>
          <w:numId w:val="16"/>
        </w:numPr>
        <w:contextualSpacing/>
        <w:jc w:val="both"/>
      </w:pPr>
      <w:r w:rsidRPr="00720493">
        <w:t>Правила технического обслуживания и ремонта линейных сооружений и оконечных устройств абонентских пунктов местных сетей связи;</w:t>
      </w:r>
    </w:p>
    <w:p w:rsidR="00720493" w:rsidRPr="00720493" w:rsidRDefault="00720493" w:rsidP="00EC7BC4">
      <w:pPr>
        <w:numPr>
          <w:ilvl w:val="0"/>
          <w:numId w:val="16"/>
        </w:numPr>
        <w:contextualSpacing/>
        <w:jc w:val="both"/>
      </w:pPr>
      <w:r w:rsidRPr="00720493">
        <w:t xml:space="preserve">Правила технического обслуживания и ремонта линий кабельных, воздушных и </w:t>
      </w:r>
    </w:p>
    <w:p w:rsidR="00720493" w:rsidRPr="00720493" w:rsidRDefault="00720493" w:rsidP="00EC7BC4">
      <w:pPr>
        <w:numPr>
          <w:ilvl w:val="0"/>
          <w:numId w:val="16"/>
        </w:numPr>
        <w:contextualSpacing/>
        <w:jc w:val="both"/>
      </w:pPr>
      <w:r w:rsidRPr="00720493">
        <w:t>смешанных местных сетей связи;</w:t>
      </w:r>
    </w:p>
    <w:p w:rsidR="00720493" w:rsidRPr="00720493" w:rsidRDefault="00720493" w:rsidP="00EC7BC4">
      <w:pPr>
        <w:numPr>
          <w:ilvl w:val="0"/>
          <w:numId w:val="16"/>
        </w:numPr>
        <w:contextualSpacing/>
        <w:jc w:val="both"/>
      </w:pPr>
      <w:r w:rsidRPr="00720493">
        <w:t>Правила технической эксплуатации сетей проводного вещания.</w:t>
      </w:r>
    </w:p>
    <w:p w:rsidR="00720493" w:rsidRPr="00720493" w:rsidRDefault="00720493" w:rsidP="00720493">
      <w:pPr>
        <w:contextualSpacing/>
        <w:jc w:val="both"/>
      </w:pPr>
    </w:p>
    <w:p w:rsidR="00720493" w:rsidRDefault="00720493" w:rsidP="00720493">
      <w:pPr>
        <w:contextualSpacing/>
        <w:jc w:val="both"/>
      </w:pPr>
    </w:p>
    <w:p w:rsidR="00BB6310" w:rsidRDefault="00BB6310" w:rsidP="001170CF">
      <w:pPr>
        <w:sectPr w:rsidR="00BB6310" w:rsidSect="006D550F">
          <w:headerReference w:type="default" r:id="rId8"/>
          <w:footerReference w:type="default" r:id="rId9"/>
          <w:pgSz w:w="11906" w:h="16838" w:code="8"/>
          <w:pgMar w:top="1134" w:right="424" w:bottom="1134" w:left="1417" w:header="709" w:footer="799" w:gutter="0"/>
          <w:pgNumType w:chapSep="enDash"/>
          <w:cols w:space="720"/>
          <w:formProt w:val="0"/>
          <w:docGrid w:linePitch="326"/>
        </w:sectPr>
      </w:pPr>
    </w:p>
    <w:p w:rsidR="00BD4029" w:rsidRDefault="00BD4029" w:rsidP="001170CF">
      <w:pPr>
        <w:rPr>
          <w:rFonts w:ascii="Arial" w:hAnsi="Arial"/>
          <w:b/>
          <w:bCs/>
          <w:i/>
          <w:sz w:val="26"/>
        </w:rPr>
      </w:pPr>
    </w:p>
    <w:p w:rsidR="00BD4029" w:rsidRDefault="00BD4029" w:rsidP="00EC7BC4">
      <w:pPr>
        <w:pStyle w:val="9"/>
        <w:numPr>
          <w:ilvl w:val="0"/>
          <w:numId w:val="8"/>
        </w:numPr>
      </w:pPr>
      <w:r>
        <w:rPr>
          <w:b w:val="0"/>
        </w:rPr>
        <w:t xml:space="preserve"> </w:t>
      </w:r>
      <w:r w:rsidRPr="001170CF">
        <w:t xml:space="preserve"> </w:t>
      </w:r>
      <w:r w:rsidRPr="00F57F10">
        <w:fldChar w:fldCharType="begin"/>
      </w:r>
      <w:r w:rsidRPr="00F57F10">
        <w:instrText xml:space="preserve"> </w:instrText>
      </w:r>
      <w:r w:rsidRPr="007335AF">
        <w:instrText>TC</w:instrText>
      </w:r>
      <w:r w:rsidRPr="00F57F10">
        <w:instrText xml:space="preserve"> \l 9 "</w:instrText>
      </w:r>
      <w:r>
        <w:rPr>
          <w:noProof/>
        </w:rPr>
        <w:fldChar w:fldCharType="begin"/>
      </w:r>
      <w:r>
        <w:rPr>
          <w:noProof/>
        </w:rPr>
        <w:instrText xml:space="preserve"> STYLEREF  "Заголовок 9" \n  \* MERGEFORMAT </w:instrText>
      </w:r>
      <w:r>
        <w:rPr>
          <w:noProof/>
        </w:rPr>
        <w:fldChar w:fldCharType="separate"/>
      </w:r>
      <w:bookmarkStart w:id="281" w:name="_Toc176102830"/>
      <w:r w:rsidR="003E41C6">
        <w:rPr>
          <w:noProof/>
        </w:rPr>
        <w:instrText>Приложение А</w:instrText>
      </w:r>
      <w:r>
        <w:rPr>
          <w:noProof/>
        </w:rPr>
        <w:fldChar w:fldCharType="end"/>
      </w:r>
      <w:r w:rsidRPr="00F57F10">
        <w:instrText>.</w:instrText>
      </w:r>
      <w:r w:rsidRPr="00F57F10">
        <w:tab/>
      </w:r>
      <w:r>
        <w:rPr>
          <w:bCs/>
        </w:rPr>
        <w:instrText xml:space="preserve">Перечень </w:instrText>
      </w:r>
      <w:r w:rsidRPr="00676E18">
        <w:instrText>законодательных актов РФ и нормативных документов</w:instrText>
      </w:r>
      <w:bookmarkEnd w:id="281"/>
      <w:r w:rsidRPr="00F57F10">
        <w:instrText>"</w:instrText>
      </w:r>
      <w:r w:rsidRPr="00F57F10">
        <w:fldChar w:fldCharType="end"/>
      </w:r>
    </w:p>
    <w:p w:rsidR="006F1FDA" w:rsidRDefault="006F1FDA" w:rsidP="006F1FDA">
      <w:pPr>
        <w:pStyle w:val="af6"/>
      </w:pPr>
      <w:r w:rsidRPr="009932B2">
        <w:t>Перечень законодательных актов РФ и нормативных документов</w:t>
      </w:r>
    </w:p>
    <w:p w:rsidR="006F1FDA" w:rsidRDefault="006F1FDA" w:rsidP="00EC7BC4">
      <w:pPr>
        <w:pStyle w:val="a7"/>
        <w:numPr>
          <w:ilvl w:val="0"/>
          <w:numId w:val="17"/>
        </w:numPr>
      </w:pPr>
      <w:r w:rsidRPr="002853DE">
        <w:t>Постановление Правительства РФ от 16 февраля 2008 г. № 87 «О составе разделов проектной документации</w:t>
      </w:r>
      <w:r w:rsidR="00607D7C">
        <w:t xml:space="preserve"> и требованиях к их содержанию»</w:t>
      </w:r>
    </w:p>
    <w:p w:rsidR="00607D7C" w:rsidRPr="00607D7C" w:rsidRDefault="00607D7C" w:rsidP="00607D7C">
      <w:pPr>
        <w:pStyle w:val="afff6"/>
        <w:numPr>
          <w:ilvl w:val="0"/>
          <w:numId w:val="17"/>
        </w:numPr>
        <w:autoSpaceDE w:val="0"/>
        <w:autoSpaceDN w:val="0"/>
        <w:adjustRightInd w:val="0"/>
      </w:pPr>
      <w:r w:rsidRPr="00607D7C">
        <w:t>Постановление Правительства РФ от 9 июня 1995 г. N 578 "Об утверждении Правил охраны линий и сооружений связи Российской Федерации"</w:t>
      </w:r>
    </w:p>
    <w:p w:rsidR="006F1FDA" w:rsidRPr="00271407" w:rsidRDefault="006F1FDA" w:rsidP="00EC7BC4">
      <w:pPr>
        <w:pStyle w:val="a7"/>
        <w:numPr>
          <w:ilvl w:val="0"/>
          <w:numId w:val="17"/>
        </w:numPr>
      </w:pPr>
      <w:r w:rsidRPr="00271407">
        <w:t xml:space="preserve">ГОСТ </w:t>
      </w:r>
      <w:proofErr w:type="gramStart"/>
      <w:r w:rsidRPr="00271407">
        <w:t>Р</w:t>
      </w:r>
      <w:proofErr w:type="gramEnd"/>
      <w:r w:rsidRPr="00271407">
        <w:t xml:space="preserve"> 21.703-2020</w:t>
      </w:r>
      <w:r w:rsidRPr="0014302C">
        <w:t xml:space="preserve"> </w:t>
      </w:r>
      <w:r w:rsidR="00924200">
        <w:t>«</w:t>
      </w:r>
      <w:r w:rsidRPr="0014302C">
        <w:t>СПДС</w:t>
      </w:r>
      <w:r w:rsidR="00924200">
        <w:t>»</w:t>
      </w:r>
    </w:p>
    <w:p w:rsidR="006F1FDA" w:rsidRPr="00854FCC" w:rsidRDefault="006F1FDA" w:rsidP="00EC7BC4">
      <w:pPr>
        <w:pStyle w:val="a7"/>
        <w:numPr>
          <w:ilvl w:val="0"/>
          <w:numId w:val="17"/>
        </w:numPr>
      </w:pPr>
      <w:r w:rsidRPr="00271407">
        <w:t>ГОСТ 21.406-88</w:t>
      </w:r>
      <w:r w:rsidRPr="00854FCC">
        <w:t xml:space="preserve"> </w:t>
      </w:r>
      <w:r w:rsidR="00607D7C">
        <w:t>«</w:t>
      </w:r>
      <w:r w:rsidRPr="00854FCC">
        <w:t>СПДС</w:t>
      </w:r>
      <w:r w:rsidR="00607D7C">
        <w:t>»</w:t>
      </w:r>
    </w:p>
    <w:p w:rsidR="006F1FDA" w:rsidRPr="00854FCC" w:rsidRDefault="006F1FDA" w:rsidP="00607D7C">
      <w:pPr>
        <w:pStyle w:val="a7"/>
        <w:numPr>
          <w:ilvl w:val="0"/>
          <w:numId w:val="17"/>
        </w:numPr>
      </w:pPr>
      <w:r w:rsidRPr="00854FCC">
        <w:t xml:space="preserve">ПУЭ </w:t>
      </w:r>
      <w:r w:rsidR="00607D7C">
        <w:t>«</w:t>
      </w:r>
      <w:r w:rsidRPr="00854FCC">
        <w:t>Правила устройства электроустановок</w:t>
      </w:r>
      <w:r w:rsidR="00607D7C">
        <w:t>»</w:t>
      </w:r>
      <w:r w:rsidRPr="00854FCC">
        <w:t>.</w:t>
      </w:r>
    </w:p>
    <w:p w:rsidR="006F1FDA" w:rsidRPr="00854FCC" w:rsidRDefault="006F1FDA" w:rsidP="00EC7BC4">
      <w:pPr>
        <w:pStyle w:val="a7"/>
        <w:numPr>
          <w:ilvl w:val="0"/>
          <w:numId w:val="17"/>
        </w:numPr>
      </w:pPr>
      <w:r w:rsidRPr="00271407">
        <w:t>ГОСТ 464-79</w:t>
      </w:r>
      <w:r w:rsidRPr="00854FCC">
        <w:t xml:space="preserve"> </w:t>
      </w:r>
      <w:r w:rsidR="00607D7C">
        <w:t>«</w:t>
      </w:r>
      <w:r w:rsidRPr="003E72F5">
        <w:t>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r w:rsidR="00607D7C">
        <w:t>»</w:t>
      </w:r>
      <w:r w:rsidRPr="00854FCC">
        <w:t>.</w:t>
      </w:r>
    </w:p>
    <w:p w:rsidR="006F1FDA" w:rsidRPr="00854FCC" w:rsidRDefault="006F1FDA" w:rsidP="00EC7BC4">
      <w:pPr>
        <w:pStyle w:val="a7"/>
        <w:numPr>
          <w:ilvl w:val="0"/>
          <w:numId w:val="17"/>
        </w:numPr>
      </w:pPr>
      <w:r w:rsidRPr="00271407">
        <w:t>ГОСТ 12.1.030-81</w:t>
      </w:r>
      <w:r w:rsidRPr="00854FCC">
        <w:t xml:space="preserve"> ССБТ </w:t>
      </w:r>
      <w:r w:rsidR="00607D7C">
        <w:t>«</w:t>
      </w:r>
      <w:r w:rsidRPr="00854FCC">
        <w:t xml:space="preserve">Электробезопасность. Защитное заземление, </w:t>
      </w:r>
      <w:proofErr w:type="spellStart"/>
      <w:r w:rsidRPr="00854FCC">
        <w:t>зануление</w:t>
      </w:r>
      <w:proofErr w:type="spellEnd"/>
      <w:r w:rsidR="00607D7C">
        <w:t>»</w:t>
      </w:r>
    </w:p>
    <w:p w:rsidR="006F1FDA" w:rsidRPr="00854FCC" w:rsidRDefault="006F1FDA" w:rsidP="00EC7BC4">
      <w:pPr>
        <w:pStyle w:val="a7"/>
        <w:numPr>
          <w:ilvl w:val="0"/>
          <w:numId w:val="17"/>
        </w:numPr>
      </w:pPr>
      <w:r w:rsidRPr="00271407">
        <w:t xml:space="preserve">ГОСТ </w:t>
      </w:r>
      <w:proofErr w:type="gramStart"/>
      <w:r w:rsidRPr="00271407">
        <w:t>Р</w:t>
      </w:r>
      <w:proofErr w:type="gramEnd"/>
      <w:r w:rsidRPr="00271407">
        <w:t xml:space="preserve"> 53246-2008 </w:t>
      </w:r>
      <w:r w:rsidR="00607D7C">
        <w:t>«</w:t>
      </w:r>
      <w:r w:rsidRPr="00271407">
        <w:t>Информационные технологии. Системы кабельные структурированные. Проектирование основных узлов системы. Общие требования</w:t>
      </w:r>
      <w:r w:rsidR="00607D7C">
        <w:t>»</w:t>
      </w:r>
    </w:p>
    <w:p w:rsidR="006F1FDA" w:rsidRPr="00854FCC" w:rsidRDefault="006F1FDA" w:rsidP="00EC7BC4">
      <w:pPr>
        <w:pStyle w:val="a7"/>
        <w:numPr>
          <w:ilvl w:val="0"/>
          <w:numId w:val="17"/>
        </w:numPr>
      </w:pPr>
      <w:r w:rsidRPr="00271407">
        <w:t>РД 45.120</w:t>
      </w:r>
      <w:r w:rsidRPr="00271407">
        <w:noBreakHyphen/>
        <w:t xml:space="preserve">2000 </w:t>
      </w:r>
      <w:r w:rsidR="00607D7C">
        <w:t>«</w:t>
      </w:r>
      <w:r w:rsidRPr="00271407">
        <w:t>Нормы технологического проектирования. Городские и сельские телефонные сети</w:t>
      </w:r>
      <w:r w:rsidRPr="00854FCC">
        <w:t>. Утвержден Министерством Российской Федерации по связи и информатизации 12.10.00</w:t>
      </w:r>
      <w:r w:rsidR="00607D7C">
        <w:t>»</w:t>
      </w:r>
    </w:p>
    <w:p w:rsidR="00E554D6" w:rsidRPr="00736367" w:rsidRDefault="00E554D6" w:rsidP="00E554D6">
      <w:pPr>
        <w:pStyle w:val="afff6"/>
        <w:ind w:left="360"/>
        <w:jc w:val="both"/>
        <w:rPr>
          <w:color w:val="000000" w:themeColor="text1"/>
          <w:sz w:val="20"/>
        </w:rPr>
      </w:pPr>
    </w:p>
    <w:p w:rsidR="00E554D6" w:rsidRPr="00736367" w:rsidRDefault="00E554D6" w:rsidP="00E554D6">
      <w:pPr>
        <w:ind w:firstLine="709"/>
        <w:jc w:val="both"/>
        <w:rPr>
          <w:color w:val="000000" w:themeColor="text1"/>
        </w:rPr>
      </w:pPr>
    </w:p>
    <w:p w:rsidR="00E554D6" w:rsidRPr="00736367" w:rsidRDefault="00E554D6" w:rsidP="00E554D6">
      <w:pPr>
        <w:pStyle w:val="a7"/>
        <w:ind w:firstLine="720"/>
        <w:jc w:val="left"/>
        <w:rPr>
          <w:b/>
          <w:color w:val="000000" w:themeColor="text1"/>
        </w:rPr>
      </w:pPr>
    </w:p>
    <w:p w:rsidR="00E554D6" w:rsidRPr="00736367" w:rsidRDefault="00E554D6" w:rsidP="00E554D6">
      <w:pPr>
        <w:pStyle w:val="a7"/>
        <w:ind w:firstLine="720"/>
        <w:jc w:val="left"/>
        <w:rPr>
          <w:b/>
          <w:color w:val="000000" w:themeColor="text1"/>
        </w:rPr>
      </w:pPr>
    </w:p>
    <w:p w:rsidR="00E554D6" w:rsidRDefault="00E554D6" w:rsidP="00E554D6">
      <w:pPr>
        <w:rPr>
          <w:b/>
          <w:caps/>
        </w:rPr>
      </w:pPr>
    </w:p>
    <w:p w:rsidR="00E554D6" w:rsidRDefault="00E554D6" w:rsidP="00E554D6"/>
    <w:p w:rsidR="00E554D6" w:rsidRPr="009E4006" w:rsidRDefault="00E554D6" w:rsidP="00E554D6">
      <w:pPr>
        <w:pStyle w:val="a7"/>
        <w:spacing w:line="360" w:lineRule="auto"/>
      </w:pPr>
    </w:p>
    <w:p w:rsidR="00E554D6" w:rsidRDefault="00E554D6"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554D6"/>
    <w:p w:rsidR="006F1FDA" w:rsidRDefault="006F1FDA" w:rsidP="00EC7BC4">
      <w:pPr>
        <w:pStyle w:val="9"/>
        <w:numPr>
          <w:ilvl w:val="0"/>
          <w:numId w:val="8"/>
        </w:numPr>
      </w:pPr>
      <w:r>
        <w:rPr>
          <w:b w:val="0"/>
        </w:rPr>
        <w:lastRenderedPageBreak/>
        <w:t xml:space="preserve"> </w:t>
      </w:r>
      <w:r w:rsidRPr="00E24C33">
        <w:t xml:space="preserve"> </w:t>
      </w:r>
      <w:r w:rsidRPr="00F57F10">
        <w:fldChar w:fldCharType="begin"/>
      </w:r>
      <w:r w:rsidRPr="00F57F10">
        <w:instrText xml:space="preserve"> </w:instrText>
      </w:r>
      <w:r w:rsidRPr="007335AF">
        <w:instrText>TC</w:instrText>
      </w:r>
      <w:r w:rsidRPr="00F57F10">
        <w:instrText xml:space="preserve"> \l 9 "</w:instrText>
      </w:r>
      <w:r>
        <w:rPr>
          <w:noProof/>
        </w:rPr>
        <w:fldChar w:fldCharType="begin"/>
      </w:r>
      <w:r>
        <w:rPr>
          <w:noProof/>
        </w:rPr>
        <w:instrText xml:space="preserve"> STYLEREF  "Заголовок 9" \n  \* MERGEFORMAT </w:instrText>
      </w:r>
      <w:r>
        <w:rPr>
          <w:noProof/>
        </w:rPr>
        <w:fldChar w:fldCharType="separate"/>
      </w:r>
      <w:bookmarkStart w:id="282" w:name="_Toc170381580"/>
      <w:bookmarkStart w:id="283" w:name="_Toc176079870"/>
      <w:bookmarkStart w:id="284" w:name="_Toc176102831"/>
      <w:r>
        <w:rPr>
          <w:noProof/>
        </w:rPr>
        <w:instrText>Приложение Б</w:instrText>
      </w:r>
      <w:r>
        <w:rPr>
          <w:noProof/>
        </w:rPr>
        <w:fldChar w:fldCharType="end"/>
      </w:r>
      <w:r w:rsidRPr="00F57F10">
        <w:instrText>.</w:instrText>
      </w:r>
      <w:r w:rsidRPr="00F57F10">
        <w:tab/>
      </w:r>
      <w:r>
        <w:instrText>Письмо ООО Газпромнефть ИТО о возможности спутниковой передачи данных</w:instrText>
      </w:r>
      <w:bookmarkEnd w:id="282"/>
      <w:bookmarkEnd w:id="283"/>
      <w:bookmarkEnd w:id="284"/>
      <w:r w:rsidRPr="00F57F10">
        <w:instrText>"</w:instrText>
      </w:r>
      <w:r w:rsidRPr="00F57F10">
        <w:fldChar w:fldCharType="end"/>
      </w:r>
    </w:p>
    <w:p w:rsidR="006F1FDA" w:rsidRDefault="006F1FDA" w:rsidP="006F1FDA">
      <w:pPr>
        <w:pStyle w:val="af6"/>
      </w:pPr>
      <w:r>
        <w:t>Письмо ООО «</w:t>
      </w:r>
      <w:proofErr w:type="spellStart"/>
      <w:r>
        <w:t>Газпромнефть</w:t>
      </w:r>
      <w:proofErr w:type="spellEnd"/>
      <w:r>
        <w:t xml:space="preserve"> ИТО» о возможности спутниковой передачи данных</w:t>
      </w:r>
    </w:p>
    <w:p w:rsidR="006F1FDA" w:rsidRDefault="006F1FDA" w:rsidP="006F1FDA">
      <w:pPr>
        <w:jc w:val="center"/>
      </w:pPr>
      <w:r>
        <w:rPr>
          <w:noProof/>
        </w:rPr>
        <w:drawing>
          <wp:inline distT="0" distB="0" distL="0" distR="0" wp14:anchorId="27DF85F2" wp14:editId="4522562D">
            <wp:extent cx="5656084" cy="7999730"/>
            <wp:effectExtent l="0" t="0" r="1905"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9657" cy="8004784"/>
                    </a:xfrm>
                    <a:prstGeom prst="rect">
                      <a:avLst/>
                    </a:prstGeom>
                  </pic:spPr>
                </pic:pic>
              </a:graphicData>
            </a:graphic>
          </wp:inline>
        </w:drawing>
      </w:r>
    </w:p>
    <w:p w:rsidR="006F1FDA" w:rsidRDefault="006F1FDA" w:rsidP="006F1FDA">
      <w:r>
        <w:br w:type="page"/>
      </w:r>
    </w:p>
    <w:p w:rsidR="006F1FDA" w:rsidRDefault="006F1FDA" w:rsidP="00EC7BC4">
      <w:pPr>
        <w:pStyle w:val="9"/>
        <w:numPr>
          <w:ilvl w:val="0"/>
          <w:numId w:val="8"/>
        </w:numPr>
      </w:pPr>
      <w:r w:rsidRPr="00F57F10">
        <w:lastRenderedPageBreak/>
        <w:fldChar w:fldCharType="begin"/>
      </w:r>
      <w:r w:rsidRPr="00F57F10">
        <w:instrText xml:space="preserve"> </w:instrText>
      </w:r>
      <w:r w:rsidRPr="007335AF">
        <w:instrText>TC</w:instrText>
      </w:r>
      <w:r w:rsidRPr="00F57F10">
        <w:instrText xml:space="preserve"> \l 9 "</w:instrText>
      </w:r>
      <w:r>
        <w:rPr>
          <w:noProof/>
        </w:rPr>
        <w:fldChar w:fldCharType="begin"/>
      </w:r>
      <w:r>
        <w:rPr>
          <w:noProof/>
        </w:rPr>
        <w:instrText xml:space="preserve"> STYLEREF  "Заголовок 9" \n  \* MERGEFORMAT </w:instrText>
      </w:r>
      <w:r>
        <w:rPr>
          <w:noProof/>
        </w:rPr>
        <w:fldChar w:fldCharType="separate"/>
      </w:r>
      <w:bookmarkStart w:id="285" w:name="_Toc167192268"/>
      <w:bookmarkStart w:id="286" w:name="_Toc170381581"/>
      <w:bookmarkStart w:id="287" w:name="_Toc176102832"/>
      <w:r>
        <w:rPr>
          <w:noProof/>
        </w:rPr>
        <w:instrText>Приложение В</w:instrText>
      </w:r>
      <w:r>
        <w:rPr>
          <w:noProof/>
        </w:rPr>
        <w:fldChar w:fldCharType="end"/>
      </w:r>
      <w:r w:rsidRPr="00F57F10">
        <w:instrText>.</w:instrText>
      </w:r>
      <w:r w:rsidRPr="00F57F10">
        <w:tab/>
      </w:r>
      <w:r>
        <w:instrText>Выписка из агентского договора ГПЗ-22/20000/00121/Р/09/2.1/ИТО-Д/ВГС</w:instrText>
      </w:r>
      <w:bookmarkEnd w:id="285"/>
      <w:bookmarkEnd w:id="286"/>
      <w:bookmarkEnd w:id="287"/>
      <w:r>
        <w:rPr>
          <w:rFonts w:eastAsia="Calibri"/>
          <w:iCs/>
          <w:color w:val="000000"/>
          <w:szCs w:val="24"/>
        </w:rPr>
        <w:instrText xml:space="preserve"> </w:instrText>
      </w:r>
      <w:r w:rsidRPr="00F57F10">
        <w:instrText>"</w:instrText>
      </w:r>
      <w:r w:rsidRPr="00F57F10">
        <w:fldChar w:fldCharType="end"/>
      </w:r>
    </w:p>
    <w:p w:rsidR="006F1FDA" w:rsidRDefault="006F1FDA" w:rsidP="006F1FDA">
      <w:pPr>
        <w:pStyle w:val="af6"/>
        <w:rPr>
          <w:b w:val="0"/>
        </w:rPr>
      </w:pPr>
      <w:r>
        <w:t>Выписка из агентского договора ГПЗ-22/20000/00121/</w:t>
      </w:r>
      <w:proofErr w:type="gramStart"/>
      <w:r>
        <w:t>Р</w:t>
      </w:r>
      <w:proofErr w:type="gramEnd"/>
      <w:r>
        <w:t>/09/2.1/ИТО-Д/ВГС</w:t>
      </w:r>
      <w:r>
        <w:rPr>
          <w:rFonts w:eastAsia="Calibri"/>
          <w:iCs/>
          <w:color w:val="000000"/>
          <w:szCs w:val="24"/>
        </w:rPr>
        <w:t xml:space="preserve"> </w:t>
      </w:r>
    </w:p>
    <w:p w:rsidR="006F1FDA" w:rsidRDefault="006F1FDA" w:rsidP="006F1FDA">
      <w:pPr>
        <w:jc w:val="center"/>
      </w:pPr>
      <w:r>
        <w:rPr>
          <w:noProof/>
        </w:rPr>
        <w:drawing>
          <wp:inline distT="0" distB="0" distL="0" distR="0" wp14:anchorId="7DD83C06" wp14:editId="6B83AE69">
            <wp:extent cx="5808268" cy="8225216"/>
            <wp:effectExtent l="0" t="0" r="2540" b="444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08268" cy="8225216"/>
                    </a:xfrm>
                    <a:prstGeom prst="rect">
                      <a:avLst/>
                    </a:prstGeom>
                  </pic:spPr>
                </pic:pic>
              </a:graphicData>
            </a:graphic>
          </wp:inline>
        </w:drawing>
      </w:r>
    </w:p>
    <w:p w:rsidR="006F1FDA" w:rsidRDefault="006F1FDA" w:rsidP="006F1FDA">
      <w:r>
        <w:br w:type="page"/>
      </w:r>
    </w:p>
    <w:p w:rsidR="006F1FDA" w:rsidRDefault="006F1FDA" w:rsidP="006F1FDA">
      <w:pPr>
        <w:jc w:val="center"/>
      </w:pPr>
      <w:r>
        <w:rPr>
          <w:noProof/>
        </w:rPr>
        <w:lastRenderedPageBreak/>
        <w:drawing>
          <wp:inline distT="0" distB="0" distL="0" distR="0" wp14:anchorId="35C6D221" wp14:editId="277809B1">
            <wp:extent cx="6120765" cy="86677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8667750"/>
                    </a:xfrm>
                    <a:prstGeom prst="rect">
                      <a:avLst/>
                    </a:prstGeom>
                  </pic:spPr>
                </pic:pic>
              </a:graphicData>
            </a:graphic>
          </wp:inline>
        </w:drawing>
      </w:r>
    </w:p>
    <w:p w:rsidR="006F1FDA" w:rsidRDefault="006F1FDA" w:rsidP="006F1FDA">
      <w:r>
        <w:br w:type="page"/>
      </w:r>
    </w:p>
    <w:p w:rsidR="006F1FDA" w:rsidRPr="00BD4029" w:rsidRDefault="006F1FDA" w:rsidP="00E554D6">
      <w:r>
        <w:rPr>
          <w:noProof/>
        </w:rPr>
        <w:lastRenderedPageBreak/>
        <w:drawing>
          <wp:inline distT="0" distB="0" distL="0" distR="0" wp14:anchorId="2E90E1E4" wp14:editId="0736A92C">
            <wp:extent cx="6120765" cy="866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8667750"/>
                    </a:xfrm>
                    <a:prstGeom prst="rect">
                      <a:avLst/>
                    </a:prstGeom>
                  </pic:spPr>
                </pic:pic>
              </a:graphicData>
            </a:graphic>
          </wp:inline>
        </w:drawing>
      </w:r>
    </w:p>
    <w:sectPr w:rsidR="006F1FDA" w:rsidRPr="00BD4029" w:rsidSect="005C4845">
      <w:headerReference w:type="default" r:id="rId14"/>
      <w:footerReference w:type="default" r:id="rId15"/>
      <w:pgSz w:w="11906" w:h="16838" w:code="8"/>
      <w:pgMar w:top="1134" w:right="850" w:bottom="1134" w:left="1417" w:header="709" w:footer="799" w:gutter="0"/>
      <w:pgNumType w:chapSep="enDash"/>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414" w:rsidRDefault="00B01414">
      <w:r>
        <w:separator/>
      </w:r>
    </w:p>
  </w:endnote>
  <w:endnote w:type="continuationSeparator" w:id="0">
    <w:p w:rsidR="00B01414" w:rsidRDefault="00B01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414" w:rsidRPr="00B80608" w:rsidRDefault="00B01414" w:rsidP="001170CF">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43664B">
      <w:rPr>
        <w:rFonts w:ascii="Arial" w:hAnsi="Arial" w:cs="Arial"/>
        <w:sz w:val="16"/>
        <w:szCs w:val="16"/>
      </w:rPr>
      <w:t>Файл</w:t>
    </w:r>
    <w:r>
      <w:rPr>
        <w:rFonts w:ascii="Arial" w:hAnsi="Arial" w:cs="Arial"/>
        <w:sz w:val="16"/>
        <w:szCs w:val="16"/>
      </w:rPr>
      <w:fldChar w:fldCharType="end"/>
    </w:r>
    <w:r w:rsidRPr="00E36C31">
      <w:rPr>
        <w:rFonts w:ascii="Arial" w:hAnsi="Arial" w:cs="Arial"/>
        <w:sz w:val="16"/>
        <w:szCs w:val="16"/>
      </w:rPr>
      <w:t>Ч</w:t>
    </w:r>
    <w:r>
      <w:rPr>
        <w:rFonts w:ascii="Arial" w:hAnsi="Arial" w:cs="Arial"/>
        <w:sz w:val="16"/>
        <w:szCs w:val="16"/>
      </w:rPr>
      <w:t>ОНФ.ГАЗ-КГС.</w:t>
    </w:r>
    <w:r w:rsidR="0043664B">
      <w:rPr>
        <w:rFonts w:ascii="Arial" w:hAnsi="Arial" w:cs="Arial"/>
        <w:sz w:val="16"/>
        <w:szCs w:val="16"/>
      </w:rPr>
      <w:t>107</w:t>
    </w:r>
    <w:r>
      <w:rPr>
        <w:rFonts w:ascii="Arial" w:hAnsi="Arial" w:cs="Arial"/>
        <w:sz w:val="16"/>
        <w:szCs w:val="16"/>
      </w:rPr>
      <w:t>-П-ИОС.05.00-ТЧ</w:t>
    </w:r>
    <w:r w:rsidRPr="00E36C31">
      <w:rPr>
        <w:rFonts w:ascii="Arial" w:hAnsi="Arial" w:cs="Arial"/>
        <w:sz w:val="16"/>
        <w:szCs w:val="16"/>
      </w:rPr>
      <w:t>-001</w:t>
    </w:r>
    <w:r w:rsidRPr="00277661">
      <w:rPr>
        <w:rFonts w:ascii="Arial" w:hAnsi="Arial" w:cs="Arial"/>
        <w:sz w:val="16"/>
        <w:szCs w:val="16"/>
      </w:rPr>
      <w:t>_</w:t>
    </w:r>
    <w:r>
      <w:rPr>
        <w:rFonts w:ascii="Arial" w:hAnsi="Arial" w:cs="Arial"/>
        <w:sz w:val="16"/>
        <w:szCs w:val="16"/>
      </w:rPr>
      <w:t>1</w:t>
    </w:r>
    <w:r w:rsidRPr="00277661">
      <w:rPr>
        <w:rFonts w:ascii="Arial" w:hAnsi="Arial" w:cs="Arial"/>
        <w:sz w:val="16"/>
        <w:szCs w:val="16"/>
      </w:rPr>
      <w:t>.</w:t>
    </w:r>
    <w:r>
      <w:rPr>
        <w:rFonts w:ascii="Arial" w:hAnsi="Arial" w:cs="Arial"/>
        <w:sz w:val="16"/>
        <w:szCs w:val="16"/>
      </w:rPr>
      <w:t>doc</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43664B">
      <w:rPr>
        <w:rFonts w:ascii="Arial" w:hAnsi="Arial" w:cs="Arial"/>
        <w:szCs w:val="18"/>
      </w:rPr>
      <w:t>6</w:t>
    </w:r>
    <w:r w:rsidRPr="00B80608">
      <w:rPr>
        <w:rFonts w:ascii="Arial" w:hAnsi="Arial" w:cs="Arial"/>
        <w:szCs w:val="18"/>
      </w:rPr>
      <w:fldChar w:fldCharType="end"/>
    </w:r>
  </w:p>
  <w:p w:rsidR="00B01414" w:rsidRPr="00B80608" w:rsidRDefault="00B01414" w:rsidP="001170CF">
    <w:pPr>
      <w:pStyle w:val="ab"/>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Подраздел 5. Сети связи.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414" w:rsidRPr="00B80608" w:rsidRDefault="00B01414" w:rsidP="001170CF">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43664B">
      <w:rPr>
        <w:rFonts w:ascii="Arial" w:hAnsi="Arial" w:cs="Arial"/>
        <w:sz w:val="16"/>
        <w:szCs w:val="16"/>
      </w:rPr>
      <w:t>Файл</w:t>
    </w:r>
    <w:r>
      <w:rPr>
        <w:rFonts w:ascii="Arial" w:hAnsi="Arial" w:cs="Arial"/>
        <w:sz w:val="16"/>
        <w:szCs w:val="16"/>
      </w:rPr>
      <w:fldChar w:fldCharType="end"/>
    </w:r>
    <w:r w:rsidRPr="00E36C31">
      <w:rPr>
        <w:rFonts w:ascii="Arial" w:hAnsi="Arial" w:cs="Arial"/>
        <w:sz w:val="16"/>
        <w:szCs w:val="16"/>
      </w:rPr>
      <w:t>Ч</w:t>
    </w:r>
    <w:r>
      <w:rPr>
        <w:rFonts w:ascii="Arial" w:hAnsi="Arial" w:cs="Arial"/>
        <w:sz w:val="16"/>
        <w:szCs w:val="16"/>
      </w:rPr>
      <w:t>ОНФ.ГАЗ-КГС.</w:t>
    </w:r>
    <w:r w:rsidR="0043664B">
      <w:rPr>
        <w:rFonts w:ascii="Arial" w:hAnsi="Arial" w:cs="Arial"/>
        <w:sz w:val="16"/>
        <w:szCs w:val="16"/>
      </w:rPr>
      <w:t>107</w:t>
    </w:r>
    <w:r>
      <w:rPr>
        <w:rFonts w:ascii="Arial" w:hAnsi="Arial" w:cs="Arial"/>
        <w:sz w:val="16"/>
        <w:szCs w:val="16"/>
      </w:rPr>
      <w:t>-П-ИОС.05.00-</w:t>
    </w:r>
    <w:r w:rsidR="00924200">
      <w:rPr>
        <w:rFonts w:ascii="Arial" w:hAnsi="Arial" w:cs="Arial"/>
        <w:sz w:val="16"/>
        <w:szCs w:val="16"/>
      </w:rPr>
      <w:t>ТЧ</w:t>
    </w:r>
    <w:r w:rsidRPr="00E36C31">
      <w:rPr>
        <w:rFonts w:ascii="Arial" w:hAnsi="Arial" w:cs="Arial"/>
        <w:sz w:val="16"/>
        <w:szCs w:val="16"/>
      </w:rPr>
      <w:t>-001</w:t>
    </w:r>
    <w:r w:rsidRPr="00277661">
      <w:rPr>
        <w:rFonts w:ascii="Arial" w:hAnsi="Arial" w:cs="Arial"/>
        <w:sz w:val="16"/>
        <w:szCs w:val="16"/>
      </w:rPr>
      <w:t>_</w:t>
    </w:r>
    <w:r>
      <w:rPr>
        <w:rFonts w:ascii="Arial" w:hAnsi="Arial" w:cs="Arial"/>
        <w:sz w:val="16"/>
        <w:szCs w:val="16"/>
      </w:rPr>
      <w:t>1</w:t>
    </w:r>
    <w:r w:rsidRPr="00277661">
      <w:rPr>
        <w:rFonts w:ascii="Arial" w:hAnsi="Arial" w:cs="Arial"/>
        <w:sz w:val="16"/>
        <w:szCs w:val="16"/>
      </w:rPr>
      <w:t>.</w:t>
    </w:r>
    <w:r>
      <w:rPr>
        <w:rFonts w:ascii="Arial" w:hAnsi="Arial" w:cs="Arial"/>
        <w:sz w:val="16"/>
        <w:szCs w:val="16"/>
      </w:rPr>
      <w:t>doc</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43664B">
      <w:rPr>
        <w:rFonts w:ascii="Arial" w:hAnsi="Arial" w:cs="Arial"/>
        <w:szCs w:val="18"/>
      </w:rPr>
      <w:t>34</w:t>
    </w:r>
    <w:r w:rsidRPr="00B80608">
      <w:rPr>
        <w:rFonts w:ascii="Arial" w:hAnsi="Arial" w:cs="Arial"/>
        <w:szCs w:val="18"/>
      </w:rPr>
      <w:fldChar w:fldCharType="end"/>
    </w:r>
  </w:p>
  <w:p w:rsidR="00B01414" w:rsidRPr="00B80608" w:rsidRDefault="00B01414" w:rsidP="001170CF">
    <w:pPr>
      <w:pStyle w:val="ab"/>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Подраздел 5. Сети связи.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414" w:rsidRDefault="00B01414">
      <w:r>
        <w:separator/>
      </w:r>
    </w:p>
  </w:footnote>
  <w:footnote w:type="continuationSeparator" w:id="0">
    <w:p w:rsidR="00B01414" w:rsidRDefault="00B01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414" w:rsidRPr="0040205B" w:rsidRDefault="00B01414" w:rsidP="001170CF">
    <w:pPr>
      <w:pStyle w:val="af1"/>
      <w:tabs>
        <w:tab w:val="clear" w:pos="4820"/>
      </w:tabs>
      <w:rPr>
        <w:rFonts w:ascii="Arial" w:hAnsi="Arial" w:cs="Arial"/>
        <w:sz w:val="2"/>
        <w:szCs w:val="2"/>
      </w:rPr>
    </w:pPr>
    <w:r w:rsidRPr="00E36C31">
      <w:rPr>
        <w:rFonts w:ascii="Arial" w:hAnsi="Arial" w:cs="Arial"/>
        <w:caps/>
        <w:szCs w:val="18"/>
      </w:rPr>
      <w:t>Ч</w:t>
    </w:r>
    <w:r>
      <w:rPr>
        <w:rFonts w:ascii="Arial" w:hAnsi="Arial" w:cs="Arial"/>
        <w:caps/>
        <w:szCs w:val="18"/>
      </w:rPr>
      <w:t>ОНФ</w:t>
    </w:r>
    <w:proofErr w:type="gramStart"/>
    <w:r>
      <w:rPr>
        <w:rFonts w:ascii="Arial" w:hAnsi="Arial" w:cs="Arial"/>
        <w:caps/>
        <w:szCs w:val="18"/>
      </w:rPr>
      <w:t>.Г</w:t>
    </w:r>
    <w:proofErr w:type="gramEnd"/>
    <w:r>
      <w:rPr>
        <w:rFonts w:ascii="Arial" w:hAnsi="Arial" w:cs="Arial"/>
        <w:caps/>
        <w:szCs w:val="18"/>
      </w:rPr>
      <w:t>АЗ-КГС.</w:t>
    </w:r>
    <w:r w:rsidR="0043664B">
      <w:rPr>
        <w:rFonts w:ascii="Arial" w:hAnsi="Arial" w:cs="Arial"/>
        <w:caps/>
        <w:szCs w:val="18"/>
      </w:rPr>
      <w:t>107-</w:t>
    </w:r>
    <w:r>
      <w:rPr>
        <w:rFonts w:ascii="Arial" w:hAnsi="Arial" w:cs="Arial"/>
        <w:caps/>
        <w:szCs w:val="18"/>
      </w:rPr>
      <w:t>П-ИОС.05.00-</w:t>
    </w:r>
    <w:r w:rsidRPr="00BB6310">
      <w:rPr>
        <w:rFonts w:ascii="Arial" w:hAnsi="Arial" w:cs="Arial"/>
        <w:caps/>
        <w:szCs w:val="18"/>
      </w:rPr>
      <w:t>ТЧ</w:t>
    </w:r>
    <w:r w:rsidRPr="00E36C31">
      <w:rPr>
        <w:rFonts w:ascii="Arial" w:hAnsi="Arial" w:cs="Arial"/>
        <w:caps/>
        <w:szCs w:val="18"/>
      </w:rPr>
      <w:t>-001</w:t>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4329BE">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B01414" w:rsidRPr="0040205B" w:rsidRDefault="00B01414" w:rsidP="001170CF">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4329BE">
      <w:rPr>
        <w:rFonts w:ascii="Arial" w:hAnsi="Arial" w:cs="Arial"/>
        <w:szCs w:val="18"/>
      </w:rPr>
      <w:t xml:space="preserve"> </w:t>
    </w:r>
    <w:r>
      <w:rPr>
        <w:rFonts w:ascii="Arial" w:hAnsi="Arial" w:cs="Arial"/>
        <w:szCs w:val="18"/>
        <w:lang w:val="en-US"/>
      </w:rPr>
      <w:fldChar w:fldCharType="end"/>
    </w:r>
  </w:p>
  <w:p w:rsidR="00B01414" w:rsidRPr="00F9279A" w:rsidRDefault="00B01414" w:rsidP="001170CF">
    <w:pPr>
      <w:pStyle w:val="af1"/>
      <w:rPr>
        <w:rFonts w:ascii="Arial" w:hAnsi="Arial" w:cs="Arial"/>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414" w:rsidRPr="0040205B" w:rsidRDefault="00B01414" w:rsidP="001170CF">
    <w:pPr>
      <w:pStyle w:val="af1"/>
      <w:tabs>
        <w:tab w:val="clear" w:pos="4820"/>
      </w:tabs>
      <w:rPr>
        <w:rFonts w:ascii="Arial" w:hAnsi="Arial" w:cs="Arial"/>
        <w:sz w:val="2"/>
        <w:szCs w:val="2"/>
      </w:rPr>
    </w:pPr>
    <w:r w:rsidRPr="00E36C31">
      <w:rPr>
        <w:rFonts w:ascii="Arial" w:hAnsi="Arial" w:cs="Arial"/>
        <w:caps/>
        <w:szCs w:val="18"/>
      </w:rPr>
      <w:t>Ч</w:t>
    </w:r>
    <w:r>
      <w:rPr>
        <w:rFonts w:ascii="Arial" w:hAnsi="Arial" w:cs="Arial"/>
        <w:caps/>
        <w:szCs w:val="18"/>
      </w:rPr>
      <w:t>ОНФ</w:t>
    </w:r>
    <w:proofErr w:type="gramStart"/>
    <w:r>
      <w:rPr>
        <w:rFonts w:ascii="Arial" w:hAnsi="Arial" w:cs="Arial"/>
        <w:caps/>
        <w:szCs w:val="18"/>
      </w:rPr>
      <w:t>.Г</w:t>
    </w:r>
    <w:proofErr w:type="gramEnd"/>
    <w:r>
      <w:rPr>
        <w:rFonts w:ascii="Arial" w:hAnsi="Arial" w:cs="Arial"/>
        <w:caps/>
        <w:szCs w:val="18"/>
      </w:rPr>
      <w:t>АЗ-КГС.</w:t>
    </w:r>
    <w:r w:rsidR="0043664B">
      <w:rPr>
        <w:rFonts w:ascii="Arial" w:hAnsi="Arial" w:cs="Arial"/>
        <w:caps/>
        <w:szCs w:val="18"/>
      </w:rPr>
      <w:t>107</w:t>
    </w:r>
    <w:r>
      <w:rPr>
        <w:rFonts w:ascii="Arial" w:hAnsi="Arial" w:cs="Arial"/>
        <w:caps/>
        <w:szCs w:val="18"/>
      </w:rPr>
      <w:t>-П-ИОС.05.00-</w:t>
    </w:r>
    <w:r w:rsidR="00924200">
      <w:rPr>
        <w:rFonts w:ascii="Arial" w:hAnsi="Arial" w:cs="Arial"/>
        <w:caps/>
        <w:szCs w:val="18"/>
      </w:rPr>
      <w:t>ТЧ</w:t>
    </w:r>
    <w:r w:rsidRPr="00E36C31">
      <w:rPr>
        <w:rFonts w:ascii="Arial" w:hAnsi="Arial" w:cs="Arial"/>
        <w:caps/>
        <w:szCs w:val="18"/>
      </w:rPr>
      <w:t>-001</w:t>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4329BE">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B01414" w:rsidRPr="0040205B" w:rsidRDefault="00B01414" w:rsidP="001170CF">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4329BE">
      <w:rPr>
        <w:rFonts w:ascii="Arial" w:hAnsi="Arial" w:cs="Arial"/>
        <w:szCs w:val="18"/>
      </w:rPr>
      <w:t xml:space="preserve"> </w:t>
    </w:r>
    <w:r>
      <w:rPr>
        <w:rFonts w:ascii="Arial" w:hAnsi="Arial" w:cs="Arial"/>
        <w:szCs w:val="18"/>
        <w:lang w:val="en-US"/>
      </w:rPr>
      <w:fldChar w:fldCharType="end"/>
    </w:r>
  </w:p>
  <w:p w:rsidR="00B01414" w:rsidRPr="00F9279A" w:rsidRDefault="00B01414" w:rsidP="001170CF">
    <w:pPr>
      <w:pStyle w:val="af1"/>
      <w:rPr>
        <w:rFonts w:ascii="Arial" w:hAnsi="Arial" w:cs="Arial"/>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
    <w:nsid w:val="11687335"/>
    <w:multiLevelType w:val="hybridMultilevel"/>
    <w:tmpl w:val="F272BC90"/>
    <w:lvl w:ilvl="0" w:tplc="40821CA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27111B"/>
    <w:multiLevelType w:val="hybridMultilevel"/>
    <w:tmpl w:val="F4EE067C"/>
    <w:lvl w:ilvl="0" w:tplc="FFFFFFFF">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096437"/>
    <w:multiLevelType w:val="hybridMultilevel"/>
    <w:tmpl w:val="C04EEFCA"/>
    <w:lvl w:ilvl="0" w:tplc="E930715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9FE268F"/>
    <w:multiLevelType w:val="multilevel"/>
    <w:tmpl w:val="98CC32F0"/>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993"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7">
    <w:nsid w:val="2D23600D"/>
    <w:multiLevelType w:val="hybridMultilevel"/>
    <w:tmpl w:val="22BAA34A"/>
    <w:lvl w:ilvl="0" w:tplc="E930715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37765D40"/>
    <w:multiLevelType w:val="multilevel"/>
    <w:tmpl w:val="0FA2118A"/>
    <w:styleLink w:val="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9">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516200A"/>
    <w:multiLevelType w:val="singleLevel"/>
    <w:tmpl w:val="FFFFFFFF"/>
    <w:lvl w:ilvl="0">
      <w:start w:val="1"/>
      <w:numFmt w:val="bullet"/>
      <w:lvlText w:val="–"/>
      <w:lvlJc w:val="left"/>
      <w:pPr>
        <w:tabs>
          <w:tab w:val="num" w:pos="1134"/>
        </w:tabs>
        <w:ind w:left="0" w:firstLine="709"/>
      </w:pPr>
      <w:rPr>
        <w:rFonts w:ascii="Times New Roman" w:hAnsi="Times New Roman" w:cs="Times New Roman" w:hint="default"/>
      </w:rPr>
    </w:lvl>
  </w:abstractNum>
  <w:abstractNum w:abstractNumId="11">
    <w:nsid w:val="483022EA"/>
    <w:multiLevelType w:val="multilevel"/>
    <w:tmpl w:val="82C65C32"/>
    <w:lvl w:ilvl="0">
      <w:start w:val="1"/>
      <w:numFmt w:val="decimal"/>
      <w:lvlRestart w:val="0"/>
      <w:pStyle w:val="a3"/>
      <w:lvlText w:val="%1)"/>
      <w:lvlJc w:val="left"/>
      <w:pPr>
        <w:tabs>
          <w:tab w:val="num" w:pos="1134"/>
        </w:tabs>
        <w:ind w:left="0" w:firstLine="709"/>
      </w:pPr>
      <w:rPr>
        <w:rFonts w:hint="default"/>
      </w:rPr>
    </w:lvl>
    <w:lvl w:ilvl="1">
      <w:start w:val="1"/>
      <w:numFmt w:val="decimal"/>
      <w:lvlText w:val="4.%2."/>
      <w:lvlJc w:val="left"/>
      <w:pPr>
        <w:tabs>
          <w:tab w:val="num" w:pos="1811"/>
        </w:tabs>
        <w:ind w:left="1811" w:hanging="360"/>
      </w:pPr>
      <w:rPr>
        <w:rFonts w:eastAsia="Times New Roman"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2">
    <w:nsid w:val="50440CA2"/>
    <w:multiLevelType w:val="singleLevel"/>
    <w:tmpl w:val="2CAC0CE6"/>
    <w:lvl w:ilvl="0">
      <w:start w:val="1"/>
      <w:numFmt w:val="decimal"/>
      <w:pStyle w:val="a4"/>
      <w:lvlText w:val="%1)"/>
      <w:lvlJc w:val="left"/>
      <w:pPr>
        <w:tabs>
          <w:tab w:val="num" w:pos="1071"/>
        </w:tabs>
        <w:ind w:left="0" w:firstLine="709"/>
      </w:pPr>
    </w:lvl>
  </w:abstractNum>
  <w:abstractNum w:abstractNumId="13">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1"/>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14">
    <w:nsid w:val="6D411567"/>
    <w:multiLevelType w:val="hybridMultilevel"/>
    <w:tmpl w:val="9F169098"/>
    <w:lvl w:ilvl="0" w:tplc="99EA4DD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5E76069"/>
    <w:multiLevelType w:val="multilevel"/>
    <w:tmpl w:val="245670EC"/>
    <w:lvl w:ilvl="0">
      <w:start w:val="1"/>
      <w:numFmt w:val="decimal"/>
      <w:lvlText w:val="%1."/>
      <w:lvlJc w:val="left"/>
      <w:pPr>
        <w:ind w:left="1080" w:hanging="360"/>
      </w:pPr>
      <w:rPr>
        <w:rFonts w:eastAsia="Times New Roman" w:hint="default"/>
      </w:rPr>
    </w:lvl>
    <w:lvl w:ilvl="1">
      <w:start w:val="1"/>
      <w:numFmt w:val="decimal"/>
      <w:isLgl/>
      <w:lvlText w:val="%1.%2."/>
      <w:lvlJc w:val="left"/>
      <w:pPr>
        <w:ind w:left="2171" w:hanging="72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993" w:hanging="1080"/>
      </w:pPr>
      <w:rPr>
        <w:rFonts w:hint="default"/>
      </w:rPr>
    </w:lvl>
    <w:lvl w:ilvl="4">
      <w:start w:val="1"/>
      <w:numFmt w:val="decimal"/>
      <w:isLgl/>
      <w:lvlText w:val="%1.%2.%3.%4.%5."/>
      <w:lvlJc w:val="left"/>
      <w:pPr>
        <w:ind w:left="5084" w:hanging="1440"/>
      </w:pPr>
      <w:rPr>
        <w:rFonts w:hint="default"/>
      </w:rPr>
    </w:lvl>
    <w:lvl w:ilvl="5">
      <w:start w:val="1"/>
      <w:numFmt w:val="decimal"/>
      <w:isLgl/>
      <w:lvlText w:val="%1.%2.%3.%4.%5.%6."/>
      <w:lvlJc w:val="left"/>
      <w:pPr>
        <w:ind w:left="5815" w:hanging="1440"/>
      </w:pPr>
      <w:rPr>
        <w:rFonts w:hint="default"/>
      </w:rPr>
    </w:lvl>
    <w:lvl w:ilvl="6">
      <w:start w:val="1"/>
      <w:numFmt w:val="decimal"/>
      <w:isLgl/>
      <w:lvlText w:val="%1.%2.%3.%4.%5.%6.%7."/>
      <w:lvlJc w:val="left"/>
      <w:pPr>
        <w:ind w:left="6906" w:hanging="1800"/>
      </w:pPr>
      <w:rPr>
        <w:rFonts w:hint="default"/>
      </w:rPr>
    </w:lvl>
    <w:lvl w:ilvl="7">
      <w:start w:val="1"/>
      <w:numFmt w:val="decimal"/>
      <w:isLgl/>
      <w:lvlText w:val="%1.%2.%3.%4.%5.%6.%7.%8."/>
      <w:lvlJc w:val="left"/>
      <w:pPr>
        <w:ind w:left="7637" w:hanging="1800"/>
      </w:pPr>
      <w:rPr>
        <w:rFonts w:hint="default"/>
      </w:rPr>
    </w:lvl>
    <w:lvl w:ilvl="8">
      <w:start w:val="1"/>
      <w:numFmt w:val="decimal"/>
      <w:isLgl/>
      <w:lvlText w:val="%1.%2.%3.%4.%5.%6.%7.%8.%9."/>
      <w:lvlJc w:val="left"/>
      <w:pPr>
        <w:ind w:left="8728" w:hanging="2160"/>
      </w:pPr>
      <w:rPr>
        <w:rFonts w:hint="default"/>
      </w:rPr>
    </w:lvl>
  </w:abstractNum>
  <w:abstractNum w:abstractNumId="16">
    <w:nsid w:val="7CB91FF0"/>
    <w:multiLevelType w:val="singleLevel"/>
    <w:tmpl w:val="0419000F"/>
    <w:lvl w:ilvl="0">
      <w:start w:val="1"/>
      <w:numFmt w:val="decimal"/>
      <w:lvlText w:val="%1."/>
      <w:lvlJc w:val="left"/>
      <w:pPr>
        <w:tabs>
          <w:tab w:val="num" w:pos="1134"/>
        </w:tabs>
        <w:ind w:left="0" w:firstLine="709"/>
      </w:pPr>
      <w:rPr>
        <w:rFonts w:hint="default"/>
      </w:rPr>
    </w:lvl>
  </w:abstractNum>
  <w:abstractNum w:abstractNumId="17">
    <w:nsid w:val="7E1B242E"/>
    <w:multiLevelType w:val="hybridMultilevel"/>
    <w:tmpl w:val="60E81F92"/>
    <w:lvl w:ilvl="0" w:tplc="E930715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2"/>
  </w:num>
  <w:num w:numId="2">
    <w:abstractNumId w:val="0"/>
  </w:num>
  <w:num w:numId="3">
    <w:abstractNumId w:val="3"/>
  </w:num>
  <w:num w:numId="4">
    <w:abstractNumId w:val="8"/>
  </w:num>
  <w:num w:numId="5">
    <w:abstractNumId w:val="1"/>
  </w:num>
  <w:num w:numId="6">
    <w:abstractNumId w:val="11"/>
  </w:num>
  <w:num w:numId="7">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8">
    <w:abstractNumId w:val="13"/>
  </w:num>
  <w:num w:numId="9">
    <w:abstractNumId w:val="9"/>
  </w:num>
  <w:num w:numId="10">
    <w:abstractNumId w:val="13"/>
  </w:num>
  <w:num w:numId="11">
    <w:abstractNumId w:val="2"/>
  </w:num>
  <w:num w:numId="12">
    <w:abstractNumId w:val="5"/>
  </w:num>
  <w:num w:numId="13">
    <w:abstractNumId w:val="10"/>
  </w:num>
  <w:num w:numId="14">
    <w:abstractNumId w:val="7"/>
  </w:num>
  <w:num w:numId="15">
    <w:abstractNumId w:val="14"/>
  </w:num>
  <w:num w:numId="16">
    <w:abstractNumId w:val="17"/>
  </w:num>
  <w:num w:numId="17">
    <w:abstractNumId w:val="16"/>
  </w:num>
  <w:num w:numId="18">
    <w:abstractNumId w:val="15"/>
  </w:num>
  <w:num w:numId="19">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0">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1">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2">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3">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4">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5">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6">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7">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8">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29">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0">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1">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2">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3">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4">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5">
    <w:abstractNumId w:val="6"/>
    <w:lvlOverride w:ilvl="0">
      <w:lvl w:ilvl="0">
        <w:start w:val="1"/>
        <w:numFmt w:val="decimal"/>
        <w:pStyle w:val="1"/>
        <w:lvlText w:val="%1."/>
        <w:lvlJc w:val="left"/>
        <w:pPr>
          <w:ind w:left="360" w:hanging="360"/>
        </w:pPr>
      </w:lvl>
    </w:lvlOverride>
    <w:lvlOverride w:ilvl="1">
      <w:lvl w:ilvl="1">
        <w:start w:val="1"/>
        <w:numFmt w:val="decimal"/>
        <w:pStyle w:val="20"/>
        <w:lvlText w:val="%1.%2."/>
        <w:lvlJc w:val="left"/>
        <w:pPr>
          <w:ind w:left="792" w:hanging="432"/>
        </w:pPr>
      </w:lvl>
    </w:lvlOverride>
    <w:lvlOverride w:ilvl="2">
      <w:lvl w:ilvl="2">
        <w:start w:val="1"/>
        <w:numFmt w:val="decimal"/>
        <w:pStyle w:val="3"/>
        <w:lvlText w:val="%1.%2.%3."/>
        <w:lvlJc w:val="left"/>
        <w:pPr>
          <w:ind w:left="1224" w:hanging="504"/>
        </w:pPr>
      </w:lvl>
    </w:lvlOverride>
    <w:lvlOverride w:ilvl="3">
      <w:lvl w:ilvl="3">
        <w:start w:val="1"/>
        <w:numFmt w:val="decimal"/>
        <w:pStyle w:val="4"/>
        <w:lvlText w:val="%1.%2.%3.%4."/>
        <w:lvlJc w:val="left"/>
        <w:pPr>
          <w:ind w:left="1728" w:hanging="648"/>
        </w:pPr>
      </w:lvl>
    </w:lvlOverride>
    <w:lvlOverride w:ilvl="4">
      <w:lvl w:ilvl="4">
        <w:start w:val="1"/>
        <w:numFmt w:val="decimal"/>
        <w:pStyle w:val="5"/>
        <w:lvlText w:val="%1.%2.%3.%4.%5."/>
        <w:lvlJc w:val="left"/>
        <w:pPr>
          <w:ind w:left="2232" w:hanging="792"/>
        </w:pPr>
      </w:lvl>
    </w:lvlOverride>
    <w:lvlOverride w:ilvl="5">
      <w:lvl w:ilvl="5">
        <w:start w:val="1"/>
        <w:numFmt w:val="decimal"/>
        <w:pStyle w:val="6"/>
        <w:lvlText w:val="%1.%2.%3.%4.%5.%6."/>
        <w:lvlJc w:val="left"/>
        <w:pPr>
          <w:ind w:left="2736" w:hanging="936"/>
        </w:pPr>
      </w:lvl>
    </w:lvlOverride>
    <w:lvlOverride w:ilvl="6">
      <w:lvl w:ilvl="6">
        <w:start w:val="1"/>
        <w:numFmt w:val="decimal"/>
        <w:pStyle w:val="7"/>
        <w:lvlText w:val="%1.%2.%3.%4.%5.%6.%7."/>
        <w:lvlJc w:val="left"/>
        <w:pPr>
          <w:ind w:left="3240" w:hanging="1080"/>
        </w:pPr>
      </w:lvl>
    </w:lvlOverride>
    <w:lvlOverride w:ilvl="7">
      <w:lvl w:ilvl="7">
        <w:start w:val="1"/>
        <w:numFmt w:val="decimal"/>
        <w:pStyle w:val="8"/>
        <w:lvlText w:val="%1.%2.%3.%4.%5.%6.%7.%8."/>
        <w:lvlJc w:val="left"/>
        <w:pPr>
          <w:ind w:left="3744" w:hanging="1224"/>
        </w:pPr>
      </w:lvl>
    </w:lvlOverride>
    <w:lvlOverride w:ilvl="8">
      <w:lvl w:ilvl="8">
        <w:start w:val="1"/>
        <w:numFmt w:val="decimal"/>
        <w:lvlText w:val="%1.%2.%3.%4.%5.%6.%7.%8.%9."/>
        <w:lvlJc w:val="left"/>
        <w:pPr>
          <w:ind w:left="4320" w:hanging="1440"/>
        </w:pPr>
      </w:lvl>
    </w:lvlOverride>
  </w:num>
  <w:num w:numId="36">
    <w:abstractNumId w:val="6"/>
  </w:num>
  <w:num w:numId="3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ObjChecker" w:val="Тагиров"/>
    <w:docVar w:name="ObjChiefDep" w:val="Тагиров"/>
    <w:docVar w:name="ObjGIP" w:val="О.Н. Ефанов"/>
    <w:docVar w:name="ObjNormContr" w:val="Ефанов"/>
    <w:docVar w:name="ObjRasrab" w:val="Закарян"/>
    <w:docVar w:name="ObjShifr" w:val="ЧОНФ.ГАЗ-КГС.254.01-П-ИОС5-ТЧ"/>
    <w:docVar w:name="ObjShifrMarka" w:val=" "/>
    <w:docVar w:name="ObjShifrPZ" w:val=" "/>
    <w:docVar w:name="ObjShifrPZС" w:val=" "/>
    <w:docVar w:name="ObjStadia" w:val="П"/>
    <w:docVar w:name="Pref" w:val="СТ2"/>
    <w:docVar w:name="Revision" w:val="C03"/>
    <w:docVar w:name="RevisionDate" w:val="07.07.24"/>
    <w:docVar w:name="RevRN" w:val="01"/>
    <w:docVar w:name="SP" w:val="4"/>
    <w:docVar w:name="TECHDOC_HDRBY" w:val="Ф.М. Тагиров "/>
    <w:docVar w:name="varFrm" w:val="АО &quot;Институт &quot;Нефтегазпроект&quot;"/>
  </w:docVars>
  <w:rsids>
    <w:rsidRoot w:val="00CD722C"/>
    <w:rsid w:val="00002B3D"/>
    <w:rsid w:val="00004CE4"/>
    <w:rsid w:val="00012993"/>
    <w:rsid w:val="00022773"/>
    <w:rsid w:val="00022E4A"/>
    <w:rsid w:val="00032884"/>
    <w:rsid w:val="000329BF"/>
    <w:rsid w:val="0003402D"/>
    <w:rsid w:val="000408FE"/>
    <w:rsid w:val="00041A63"/>
    <w:rsid w:val="00050BBD"/>
    <w:rsid w:val="000516EE"/>
    <w:rsid w:val="00073034"/>
    <w:rsid w:val="0008713A"/>
    <w:rsid w:val="000877AF"/>
    <w:rsid w:val="0009539A"/>
    <w:rsid w:val="000974D5"/>
    <w:rsid w:val="000976EE"/>
    <w:rsid w:val="000A136D"/>
    <w:rsid w:val="000B2489"/>
    <w:rsid w:val="000B791C"/>
    <w:rsid w:val="000C74C8"/>
    <w:rsid w:val="000E13EF"/>
    <w:rsid w:val="000F3684"/>
    <w:rsid w:val="001138B2"/>
    <w:rsid w:val="001158AA"/>
    <w:rsid w:val="001170CF"/>
    <w:rsid w:val="00153018"/>
    <w:rsid w:val="0015681D"/>
    <w:rsid w:val="0016558F"/>
    <w:rsid w:val="00175E52"/>
    <w:rsid w:val="00183F4D"/>
    <w:rsid w:val="0018451C"/>
    <w:rsid w:val="0018461C"/>
    <w:rsid w:val="00184D40"/>
    <w:rsid w:val="0019299B"/>
    <w:rsid w:val="00194A7D"/>
    <w:rsid w:val="00196422"/>
    <w:rsid w:val="001A5212"/>
    <w:rsid w:val="001C53EF"/>
    <w:rsid w:val="001D263F"/>
    <w:rsid w:val="001F0588"/>
    <w:rsid w:val="001F2A50"/>
    <w:rsid w:val="001F2D14"/>
    <w:rsid w:val="00214251"/>
    <w:rsid w:val="002146C0"/>
    <w:rsid w:val="00224612"/>
    <w:rsid w:val="00226B98"/>
    <w:rsid w:val="00232BBD"/>
    <w:rsid w:val="00243974"/>
    <w:rsid w:val="0024489B"/>
    <w:rsid w:val="0025468C"/>
    <w:rsid w:val="002636C4"/>
    <w:rsid w:val="00264D39"/>
    <w:rsid w:val="002749C7"/>
    <w:rsid w:val="00277661"/>
    <w:rsid w:val="00292A69"/>
    <w:rsid w:val="002935B6"/>
    <w:rsid w:val="00293B67"/>
    <w:rsid w:val="002C40BD"/>
    <w:rsid w:val="002D0A70"/>
    <w:rsid w:val="003026F4"/>
    <w:rsid w:val="003069D5"/>
    <w:rsid w:val="003301C3"/>
    <w:rsid w:val="00341A50"/>
    <w:rsid w:val="00345BBF"/>
    <w:rsid w:val="003479DC"/>
    <w:rsid w:val="00350615"/>
    <w:rsid w:val="00370FF0"/>
    <w:rsid w:val="00373489"/>
    <w:rsid w:val="00373F0C"/>
    <w:rsid w:val="00384D5F"/>
    <w:rsid w:val="00391B0C"/>
    <w:rsid w:val="0039239F"/>
    <w:rsid w:val="003A4E07"/>
    <w:rsid w:val="003B4285"/>
    <w:rsid w:val="003B515E"/>
    <w:rsid w:val="003C1726"/>
    <w:rsid w:val="003C2375"/>
    <w:rsid w:val="003D0BD3"/>
    <w:rsid w:val="003D2126"/>
    <w:rsid w:val="003D354F"/>
    <w:rsid w:val="003D51C1"/>
    <w:rsid w:val="003D54A1"/>
    <w:rsid w:val="003E41C6"/>
    <w:rsid w:val="003E726F"/>
    <w:rsid w:val="003F4245"/>
    <w:rsid w:val="00404DB8"/>
    <w:rsid w:val="00417549"/>
    <w:rsid w:val="00426C5B"/>
    <w:rsid w:val="004329BE"/>
    <w:rsid w:val="0043664B"/>
    <w:rsid w:val="00443DE4"/>
    <w:rsid w:val="00453D0A"/>
    <w:rsid w:val="004716AF"/>
    <w:rsid w:val="0049172A"/>
    <w:rsid w:val="004977BE"/>
    <w:rsid w:val="004A5832"/>
    <w:rsid w:val="004A7940"/>
    <w:rsid w:val="004B4CF3"/>
    <w:rsid w:val="004D7ED9"/>
    <w:rsid w:val="004E7D4B"/>
    <w:rsid w:val="004F6414"/>
    <w:rsid w:val="005061BF"/>
    <w:rsid w:val="00515272"/>
    <w:rsid w:val="005415ED"/>
    <w:rsid w:val="0054701F"/>
    <w:rsid w:val="00570E3C"/>
    <w:rsid w:val="0057751D"/>
    <w:rsid w:val="00585C94"/>
    <w:rsid w:val="0058626F"/>
    <w:rsid w:val="0058682D"/>
    <w:rsid w:val="005871F5"/>
    <w:rsid w:val="005C4845"/>
    <w:rsid w:val="005D0D1F"/>
    <w:rsid w:val="005E120A"/>
    <w:rsid w:val="005E2D30"/>
    <w:rsid w:val="005E4978"/>
    <w:rsid w:val="005F7874"/>
    <w:rsid w:val="0060730E"/>
    <w:rsid w:val="00607D7C"/>
    <w:rsid w:val="00616F05"/>
    <w:rsid w:val="00617CD2"/>
    <w:rsid w:val="00626518"/>
    <w:rsid w:val="00646A63"/>
    <w:rsid w:val="00661C2B"/>
    <w:rsid w:val="0067392B"/>
    <w:rsid w:val="00676E18"/>
    <w:rsid w:val="0068394E"/>
    <w:rsid w:val="00685602"/>
    <w:rsid w:val="00694F35"/>
    <w:rsid w:val="00697487"/>
    <w:rsid w:val="006A2A75"/>
    <w:rsid w:val="006A7826"/>
    <w:rsid w:val="006D4543"/>
    <w:rsid w:val="006D550F"/>
    <w:rsid w:val="006E1ADC"/>
    <w:rsid w:val="006F1FDA"/>
    <w:rsid w:val="006F45F2"/>
    <w:rsid w:val="006F4831"/>
    <w:rsid w:val="006F5988"/>
    <w:rsid w:val="0070585D"/>
    <w:rsid w:val="00710352"/>
    <w:rsid w:val="007203C9"/>
    <w:rsid w:val="00720493"/>
    <w:rsid w:val="00726CB2"/>
    <w:rsid w:val="00736433"/>
    <w:rsid w:val="00761C17"/>
    <w:rsid w:val="00762423"/>
    <w:rsid w:val="007727C7"/>
    <w:rsid w:val="00773960"/>
    <w:rsid w:val="007968BF"/>
    <w:rsid w:val="007D6680"/>
    <w:rsid w:val="007E6817"/>
    <w:rsid w:val="007F0A13"/>
    <w:rsid w:val="00801B6F"/>
    <w:rsid w:val="008023F2"/>
    <w:rsid w:val="0080338C"/>
    <w:rsid w:val="00813151"/>
    <w:rsid w:val="00822D79"/>
    <w:rsid w:val="0082397A"/>
    <w:rsid w:val="0084314E"/>
    <w:rsid w:val="00843528"/>
    <w:rsid w:val="00853599"/>
    <w:rsid w:val="00860775"/>
    <w:rsid w:val="00863D22"/>
    <w:rsid w:val="00864348"/>
    <w:rsid w:val="00865FAA"/>
    <w:rsid w:val="00872F71"/>
    <w:rsid w:val="0087466E"/>
    <w:rsid w:val="008841F7"/>
    <w:rsid w:val="00885A88"/>
    <w:rsid w:val="00886F69"/>
    <w:rsid w:val="008A2F7D"/>
    <w:rsid w:val="008A75A9"/>
    <w:rsid w:val="008C1B57"/>
    <w:rsid w:val="008C5E34"/>
    <w:rsid w:val="008D2A70"/>
    <w:rsid w:val="008D68B0"/>
    <w:rsid w:val="008E4056"/>
    <w:rsid w:val="008F0AC9"/>
    <w:rsid w:val="008F4A07"/>
    <w:rsid w:val="009015A0"/>
    <w:rsid w:val="0090354F"/>
    <w:rsid w:val="00906425"/>
    <w:rsid w:val="0090666E"/>
    <w:rsid w:val="00913162"/>
    <w:rsid w:val="00924200"/>
    <w:rsid w:val="00944C91"/>
    <w:rsid w:val="00957F40"/>
    <w:rsid w:val="009731FF"/>
    <w:rsid w:val="00974BDD"/>
    <w:rsid w:val="00985E94"/>
    <w:rsid w:val="00986F55"/>
    <w:rsid w:val="009A6D2B"/>
    <w:rsid w:val="009B0542"/>
    <w:rsid w:val="009B2BFE"/>
    <w:rsid w:val="009B3399"/>
    <w:rsid w:val="009D0657"/>
    <w:rsid w:val="009E3356"/>
    <w:rsid w:val="009E3555"/>
    <w:rsid w:val="009E3F49"/>
    <w:rsid w:val="009E6838"/>
    <w:rsid w:val="009E6C6D"/>
    <w:rsid w:val="009F2E41"/>
    <w:rsid w:val="009F7493"/>
    <w:rsid w:val="009F77E8"/>
    <w:rsid w:val="00A00008"/>
    <w:rsid w:val="00A00E7C"/>
    <w:rsid w:val="00A0798F"/>
    <w:rsid w:val="00A07EDB"/>
    <w:rsid w:val="00A116A3"/>
    <w:rsid w:val="00A26586"/>
    <w:rsid w:val="00A46C1F"/>
    <w:rsid w:val="00A46C53"/>
    <w:rsid w:val="00A55FAE"/>
    <w:rsid w:val="00A63391"/>
    <w:rsid w:val="00A83B17"/>
    <w:rsid w:val="00A84F88"/>
    <w:rsid w:val="00A91947"/>
    <w:rsid w:val="00AC0487"/>
    <w:rsid w:val="00AC59DB"/>
    <w:rsid w:val="00AE2CD4"/>
    <w:rsid w:val="00AE5DBC"/>
    <w:rsid w:val="00B01414"/>
    <w:rsid w:val="00B138B7"/>
    <w:rsid w:val="00B17C2A"/>
    <w:rsid w:val="00B2309A"/>
    <w:rsid w:val="00B301EA"/>
    <w:rsid w:val="00B33733"/>
    <w:rsid w:val="00B47946"/>
    <w:rsid w:val="00B526CF"/>
    <w:rsid w:val="00B71B66"/>
    <w:rsid w:val="00B73502"/>
    <w:rsid w:val="00B7636D"/>
    <w:rsid w:val="00B76B2E"/>
    <w:rsid w:val="00B80608"/>
    <w:rsid w:val="00B949B6"/>
    <w:rsid w:val="00BA3971"/>
    <w:rsid w:val="00BA66B2"/>
    <w:rsid w:val="00BB036B"/>
    <w:rsid w:val="00BB15F6"/>
    <w:rsid w:val="00BB6310"/>
    <w:rsid w:val="00BC6973"/>
    <w:rsid w:val="00BD0C74"/>
    <w:rsid w:val="00BD4029"/>
    <w:rsid w:val="00BD6044"/>
    <w:rsid w:val="00BE273C"/>
    <w:rsid w:val="00BE294A"/>
    <w:rsid w:val="00BF0917"/>
    <w:rsid w:val="00BF0EFE"/>
    <w:rsid w:val="00BF1243"/>
    <w:rsid w:val="00C14A8B"/>
    <w:rsid w:val="00C14ADC"/>
    <w:rsid w:val="00C15029"/>
    <w:rsid w:val="00C20130"/>
    <w:rsid w:val="00C21380"/>
    <w:rsid w:val="00C22BF8"/>
    <w:rsid w:val="00C37553"/>
    <w:rsid w:val="00C40768"/>
    <w:rsid w:val="00C435F2"/>
    <w:rsid w:val="00C4585E"/>
    <w:rsid w:val="00C51069"/>
    <w:rsid w:val="00C63D89"/>
    <w:rsid w:val="00C66D8D"/>
    <w:rsid w:val="00C66EEB"/>
    <w:rsid w:val="00C77B37"/>
    <w:rsid w:val="00C86267"/>
    <w:rsid w:val="00CA58C6"/>
    <w:rsid w:val="00CB238D"/>
    <w:rsid w:val="00CC3BDE"/>
    <w:rsid w:val="00CC6A36"/>
    <w:rsid w:val="00CD5155"/>
    <w:rsid w:val="00CD5569"/>
    <w:rsid w:val="00CD5856"/>
    <w:rsid w:val="00CD722C"/>
    <w:rsid w:val="00CE3F6E"/>
    <w:rsid w:val="00CF7CD7"/>
    <w:rsid w:val="00D061F7"/>
    <w:rsid w:val="00D21D8D"/>
    <w:rsid w:val="00D35B3E"/>
    <w:rsid w:val="00D43727"/>
    <w:rsid w:val="00D55FE6"/>
    <w:rsid w:val="00D564C8"/>
    <w:rsid w:val="00D679E6"/>
    <w:rsid w:val="00D67AC5"/>
    <w:rsid w:val="00D749C9"/>
    <w:rsid w:val="00D75175"/>
    <w:rsid w:val="00D85762"/>
    <w:rsid w:val="00D87F03"/>
    <w:rsid w:val="00D903AC"/>
    <w:rsid w:val="00DA4690"/>
    <w:rsid w:val="00DB15F4"/>
    <w:rsid w:val="00DB5A11"/>
    <w:rsid w:val="00DB6693"/>
    <w:rsid w:val="00DC65C4"/>
    <w:rsid w:val="00DE293A"/>
    <w:rsid w:val="00DE3BA8"/>
    <w:rsid w:val="00DE54D1"/>
    <w:rsid w:val="00E00D4C"/>
    <w:rsid w:val="00E17722"/>
    <w:rsid w:val="00E23722"/>
    <w:rsid w:val="00E36C31"/>
    <w:rsid w:val="00E47215"/>
    <w:rsid w:val="00E554D6"/>
    <w:rsid w:val="00E744F6"/>
    <w:rsid w:val="00E74DAB"/>
    <w:rsid w:val="00E77DD4"/>
    <w:rsid w:val="00E80C1E"/>
    <w:rsid w:val="00E84AD9"/>
    <w:rsid w:val="00E86E30"/>
    <w:rsid w:val="00EA1A0A"/>
    <w:rsid w:val="00EA6B2A"/>
    <w:rsid w:val="00EA744A"/>
    <w:rsid w:val="00EB3E71"/>
    <w:rsid w:val="00EC04BB"/>
    <w:rsid w:val="00EC7BC4"/>
    <w:rsid w:val="00ED5287"/>
    <w:rsid w:val="00EF2F0D"/>
    <w:rsid w:val="00EF54A7"/>
    <w:rsid w:val="00F01F2D"/>
    <w:rsid w:val="00F028F5"/>
    <w:rsid w:val="00F139D9"/>
    <w:rsid w:val="00F24534"/>
    <w:rsid w:val="00F24E22"/>
    <w:rsid w:val="00F27C6D"/>
    <w:rsid w:val="00F30E54"/>
    <w:rsid w:val="00F32E14"/>
    <w:rsid w:val="00F35E01"/>
    <w:rsid w:val="00F36049"/>
    <w:rsid w:val="00F53DD1"/>
    <w:rsid w:val="00F63A97"/>
    <w:rsid w:val="00F6509E"/>
    <w:rsid w:val="00F66526"/>
    <w:rsid w:val="00F80B64"/>
    <w:rsid w:val="00F87D4F"/>
    <w:rsid w:val="00F9229C"/>
    <w:rsid w:val="00FA7090"/>
    <w:rsid w:val="00FB3B91"/>
    <w:rsid w:val="00FB6CC0"/>
    <w:rsid w:val="00FC5D07"/>
    <w:rsid w:val="00FD7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Pr>
      <w:sz w:val="24"/>
    </w:rPr>
  </w:style>
  <w:style w:type="paragraph" w:styleId="1">
    <w:name w:val="heading 1"/>
    <w:aliases w:val="Heading 1,Заголовок 1 Знак1,Заголовок 1 Знак Знак,Раздел,Head 9,новая страница,Заголовок 1 Знак2,Заголовок 1 Знак Знак1,H1"/>
    <w:basedOn w:val="a6"/>
    <w:next w:val="a7"/>
    <w:link w:val="12"/>
    <w:qFormat/>
    <w:rsid w:val="002749C7"/>
    <w:pPr>
      <w:keepNext/>
      <w:numPr>
        <w:numId w:val="7"/>
      </w:numPr>
      <w:spacing w:before="240" w:after="120"/>
      <w:outlineLvl w:val="0"/>
    </w:pPr>
    <w:rPr>
      <w:rFonts w:ascii="Arial" w:hAnsi="Arial"/>
      <w:b/>
      <w:kern w:val="28"/>
      <w:sz w:val="28"/>
    </w:rPr>
  </w:style>
  <w:style w:type="paragraph" w:styleId="20">
    <w:name w:val="heading 2"/>
    <w:aliases w:val="Heading 2,Заголовок 2 Знак1,Заголовок 2 Знак Знак,H2,H2 Знак,Заголовок 2 Знак2 Знак,Заголовок 2 Знак1 Знак Знак,Заголовок 2 Знак Знак Знак Знак,Заголовок 2 Знак Знак1 Знак,Заголовок 2 Знак1 Знак1,Заголовок 2 Знак Знак Знак1,- 1.1,Подраздел"/>
    <w:basedOn w:val="a6"/>
    <w:next w:val="a7"/>
    <w:link w:val="22"/>
    <w:qFormat/>
    <w:pPr>
      <w:keepNext/>
      <w:numPr>
        <w:ilvl w:val="1"/>
        <w:numId w:val="7"/>
      </w:numPr>
      <w:spacing w:before="240" w:after="80"/>
      <w:ind w:left="993" w:firstLine="0"/>
      <w:outlineLvl w:val="1"/>
    </w:pPr>
    <w:rPr>
      <w:rFonts w:ascii="Arial" w:hAnsi="Arial"/>
      <w:b/>
      <w:i/>
      <w:sz w:val="26"/>
    </w:rPr>
  </w:style>
  <w:style w:type="paragraph" w:styleId="3">
    <w:name w:val="heading 3"/>
    <w:aliases w:val="Заголовок 3 Знак1,Heading 3,Заголовок 3 Знак Знак,Заголовок 3 Знак1 + По ширине,Слева:  1,27 см + ...,- 1.1.1 Знак,Пункт Знак,- 1.1.11 Знак,- 1.1.12 Знак,- 1.1.13 Знак,- 1.1.14 Знак,H3 Знак,Заголовок 3 Знак1 Знак1,Заголовок 3 Знак1 Знак Знак"/>
    <w:basedOn w:val="a6"/>
    <w:next w:val="a7"/>
    <w:link w:val="31"/>
    <w:qFormat/>
    <w:rsid w:val="0080338C"/>
    <w:pPr>
      <w:keepNext/>
      <w:numPr>
        <w:ilvl w:val="2"/>
        <w:numId w:val="7"/>
      </w:numPr>
      <w:spacing w:before="240" w:after="60"/>
      <w:ind w:left="709" w:firstLine="0"/>
      <w:outlineLvl w:val="2"/>
    </w:pPr>
    <w:rPr>
      <w:rFonts w:ascii="Arial" w:hAnsi="Arial"/>
      <w:b/>
    </w:rPr>
  </w:style>
  <w:style w:type="paragraph" w:styleId="4">
    <w:name w:val="heading 4"/>
    <w:aliases w:val="Подпункт"/>
    <w:basedOn w:val="a6"/>
    <w:next w:val="a7"/>
    <w:link w:val="41"/>
    <w:qFormat/>
    <w:pPr>
      <w:keepNext/>
      <w:numPr>
        <w:ilvl w:val="3"/>
        <w:numId w:val="7"/>
      </w:numPr>
      <w:spacing w:before="240" w:after="60"/>
      <w:ind w:left="709" w:firstLine="0"/>
      <w:outlineLvl w:val="3"/>
    </w:pPr>
    <w:rPr>
      <w:rFonts w:ascii="Arial" w:hAnsi="Arial"/>
      <w:b/>
      <w:i/>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6"/>
    <w:next w:val="a7"/>
    <w:link w:val="51"/>
    <w:qFormat/>
    <w:rsid w:val="007203C9"/>
    <w:pPr>
      <w:keepNext/>
      <w:numPr>
        <w:ilvl w:val="4"/>
        <w:numId w:val="7"/>
      </w:numPr>
      <w:spacing w:before="240" w:after="40"/>
      <w:ind w:left="709" w:firstLine="0"/>
      <w:outlineLvl w:val="4"/>
    </w:pPr>
    <w:rPr>
      <w:rFonts w:ascii="Arial" w:hAnsi="Arial"/>
      <w:b/>
      <w:sz w:val="22"/>
    </w:rPr>
  </w:style>
  <w:style w:type="paragraph" w:styleId="6">
    <w:name w:val="heading 6"/>
    <w:basedOn w:val="a6"/>
    <w:next w:val="a7"/>
    <w:link w:val="61"/>
    <w:qFormat/>
    <w:rsid w:val="007203C9"/>
    <w:pPr>
      <w:numPr>
        <w:ilvl w:val="5"/>
        <w:numId w:val="7"/>
      </w:numPr>
      <w:spacing w:before="200" w:after="40"/>
      <w:ind w:left="709" w:firstLine="0"/>
      <w:outlineLvl w:val="5"/>
    </w:pPr>
    <w:rPr>
      <w:rFonts w:ascii="Arial" w:hAnsi="Arial"/>
      <w:b/>
      <w:i/>
      <w:sz w:val="22"/>
    </w:rPr>
  </w:style>
  <w:style w:type="paragraph" w:styleId="7">
    <w:name w:val="heading 7"/>
    <w:basedOn w:val="a6"/>
    <w:next w:val="a7"/>
    <w:link w:val="71"/>
    <w:qFormat/>
    <w:pPr>
      <w:keepNext/>
      <w:numPr>
        <w:ilvl w:val="6"/>
        <w:numId w:val="7"/>
      </w:numPr>
      <w:spacing w:before="200" w:after="40"/>
      <w:ind w:left="709" w:firstLine="0"/>
      <w:outlineLvl w:val="6"/>
    </w:pPr>
    <w:rPr>
      <w:rFonts w:ascii="Arial" w:hAnsi="Arial"/>
      <w:b/>
      <w:sz w:val="20"/>
    </w:rPr>
  </w:style>
  <w:style w:type="paragraph" w:styleId="8">
    <w:name w:val="heading 8"/>
    <w:basedOn w:val="a6"/>
    <w:next w:val="a7"/>
    <w:link w:val="81"/>
    <w:qFormat/>
    <w:pPr>
      <w:keepNext/>
      <w:numPr>
        <w:ilvl w:val="7"/>
        <w:numId w:val="7"/>
      </w:numPr>
      <w:spacing w:before="200" w:after="40"/>
      <w:ind w:left="709" w:firstLine="0"/>
      <w:outlineLvl w:val="7"/>
    </w:pPr>
    <w:rPr>
      <w:rFonts w:ascii="Arial" w:hAnsi="Arial"/>
      <w:b/>
      <w:i/>
      <w:sz w:val="20"/>
    </w:rPr>
  </w:style>
  <w:style w:type="paragraph" w:styleId="9">
    <w:name w:val="heading 9"/>
    <w:basedOn w:val="a6"/>
    <w:next w:val="a7"/>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3"/>
    <w:qFormat/>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2">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uiPriority w:val="39"/>
    <w:pPr>
      <w:tabs>
        <w:tab w:val="left" w:pos="1843"/>
        <w:tab w:val="left" w:leader="dot" w:pos="9072"/>
      </w:tabs>
      <w:ind w:left="1843" w:right="1134" w:hanging="1559"/>
    </w:pPr>
    <w:rPr>
      <w:smallCaps/>
      <w:noProof/>
      <w:sz w:val="20"/>
      <w:szCs w:val="26"/>
    </w:rPr>
  </w:style>
  <w:style w:type="paragraph" w:styleId="13">
    <w:name w:val="toc 1"/>
    <w:basedOn w:val="a6"/>
    <w:next w:val="a6"/>
    <w:autoRedefine/>
    <w:uiPriority w:val="39"/>
    <w:pPr>
      <w:tabs>
        <w:tab w:val="left" w:leader="dot" w:pos="9072"/>
      </w:tabs>
      <w:spacing w:before="120" w:after="120"/>
      <w:ind w:right="1134"/>
    </w:pPr>
    <w:rPr>
      <w:caps/>
      <w:sz w:val="20"/>
      <w:szCs w:val="28"/>
    </w:rPr>
  </w:style>
  <w:style w:type="paragraph" w:styleId="25">
    <w:name w:val="toc 2"/>
    <w:basedOn w:val="a6"/>
    <w:next w:val="a6"/>
    <w:autoRedefine/>
    <w:uiPriority w:val="39"/>
    <w:pPr>
      <w:tabs>
        <w:tab w:val="left" w:leader="dot" w:pos="9072"/>
      </w:tabs>
      <w:ind w:left="284" w:right="1134"/>
    </w:pPr>
    <w:rPr>
      <w:smallCaps/>
      <w:sz w:val="20"/>
      <w:szCs w:val="26"/>
    </w:rPr>
  </w:style>
  <w:style w:type="paragraph" w:styleId="33">
    <w:name w:val="toc 3"/>
    <w:basedOn w:val="a6"/>
    <w:next w:val="a6"/>
    <w:autoRedefine/>
    <w:uiPriority w:val="39"/>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basedOn w:val="a6"/>
    <w:next w:val="a6"/>
    <w:qFormat/>
    <w:pPr>
      <w:keepNext/>
      <w:spacing w:before="120" w:after="120"/>
      <w:jc w:val="center"/>
    </w:pPr>
    <w:rPr>
      <w:b/>
    </w:rPr>
  </w:style>
  <w:style w:type="paragraph" w:styleId="af7">
    <w:name w:val="table of figures"/>
    <w:basedOn w:val="a6"/>
    <w:next w:val="a6"/>
    <w:semiHidden/>
    <w:pPr>
      <w:ind w:left="440" w:hanging="440"/>
    </w:pPr>
  </w:style>
  <w:style w:type="paragraph" w:styleId="26">
    <w:name w:val="Body Text 2"/>
    <w:basedOn w:val="a6"/>
    <w:link w:val="27"/>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8">
    <w:name w:val="Примечание"/>
    <w:next w:val="af9"/>
    <w:pPr>
      <w:widowControl w:val="0"/>
      <w:tabs>
        <w:tab w:val="left" w:pos="1491"/>
      </w:tabs>
      <w:spacing w:before="120"/>
      <w:ind w:left="1491" w:hanging="1491"/>
      <w:jc w:val="both"/>
    </w:pPr>
  </w:style>
  <w:style w:type="paragraph" w:customStyle="1" w:styleId="af9">
    <w:name w:val="примечание_продолжение"/>
    <w:basedOn w:val="af8"/>
    <w:next w:val="afa"/>
    <w:pPr>
      <w:spacing w:before="0"/>
      <w:ind w:hanging="357"/>
    </w:pPr>
  </w:style>
  <w:style w:type="paragraph" w:customStyle="1" w:styleId="afa">
    <w:name w:val="Основной текст продолжение"/>
    <w:basedOn w:val="a6"/>
    <w:next w:val="a7"/>
    <w:link w:val="afb"/>
    <w:rsid w:val="003D51C1"/>
    <w:pPr>
      <w:spacing w:before="120"/>
      <w:ind w:firstLine="709"/>
      <w:jc w:val="both"/>
    </w:pPr>
  </w:style>
  <w:style w:type="paragraph" w:customStyle="1" w:styleId="afc">
    <w:name w:val="специальный"/>
    <w:basedOn w:val="a6"/>
    <w:pPr>
      <w:spacing w:line="200" w:lineRule="exact"/>
    </w:pPr>
    <w:rPr>
      <w:sz w:val="18"/>
    </w:rPr>
  </w:style>
  <w:style w:type="paragraph" w:styleId="afd">
    <w:name w:val="Body Text Indent"/>
    <w:basedOn w:val="a6"/>
    <w:link w:val="afe"/>
    <w:pPr>
      <w:spacing w:line="360" w:lineRule="auto"/>
      <w:ind w:firstLine="720"/>
      <w:jc w:val="both"/>
    </w:pPr>
  </w:style>
  <w:style w:type="paragraph" w:styleId="43">
    <w:name w:val="toc 4"/>
    <w:basedOn w:val="a6"/>
    <w:next w:val="a6"/>
    <w:autoRedefine/>
    <w:semiHidden/>
    <w:pPr>
      <w:tabs>
        <w:tab w:val="left" w:leader="dot" w:pos="9072"/>
      </w:tabs>
      <w:ind w:left="851" w:right="1132"/>
    </w:pPr>
    <w:rPr>
      <w:sz w:val="18"/>
    </w:rPr>
  </w:style>
  <w:style w:type="paragraph" w:styleId="52">
    <w:name w:val="toc 5"/>
    <w:basedOn w:val="a6"/>
    <w:next w:val="a6"/>
    <w:autoRedefine/>
    <w:semiHidden/>
    <w:pPr>
      <w:tabs>
        <w:tab w:val="left" w:leader="dot" w:pos="9072"/>
      </w:tabs>
      <w:ind w:left="1134" w:right="1132"/>
    </w:pPr>
    <w:rPr>
      <w:sz w:val="18"/>
    </w:rPr>
  </w:style>
  <w:style w:type="paragraph" w:styleId="62">
    <w:name w:val="toc 6"/>
    <w:basedOn w:val="a6"/>
    <w:next w:val="a6"/>
    <w:autoRedefine/>
    <w:semiHidden/>
    <w:pPr>
      <w:tabs>
        <w:tab w:val="left" w:leader="dot" w:pos="9072"/>
      </w:tabs>
      <w:ind w:left="1418" w:right="1132"/>
    </w:pPr>
    <w:rPr>
      <w:sz w:val="18"/>
    </w:rPr>
  </w:style>
  <w:style w:type="paragraph" w:styleId="72">
    <w:name w:val="toc 7"/>
    <w:basedOn w:val="a6"/>
    <w:next w:val="a6"/>
    <w:autoRedefine/>
    <w:semiHidden/>
    <w:pPr>
      <w:tabs>
        <w:tab w:val="left" w:leader="dot" w:pos="9072"/>
      </w:tabs>
      <w:ind w:left="1701" w:right="1132"/>
    </w:pPr>
    <w:rPr>
      <w:sz w:val="18"/>
    </w:rPr>
  </w:style>
  <w:style w:type="paragraph" w:styleId="82">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f">
    <w:name w:val="Название_страницы"/>
    <w:basedOn w:val="a6"/>
    <w:link w:val="aff0"/>
    <w:pPr>
      <w:spacing w:before="240" w:after="120"/>
      <w:jc w:val="center"/>
    </w:pPr>
    <w:rPr>
      <w:b/>
      <w:caps/>
    </w:rPr>
  </w:style>
  <w:style w:type="paragraph" w:styleId="af0">
    <w:name w:val="Plain Text"/>
    <w:basedOn w:val="a6"/>
    <w:link w:val="aff1"/>
    <w:rPr>
      <w:rFonts w:ascii="Courier New" w:hAnsi="Courier New"/>
      <w:sz w:val="20"/>
    </w:rPr>
  </w:style>
  <w:style w:type="character" w:styleId="aff2">
    <w:name w:val="Hyperlink"/>
    <w:basedOn w:val="a8"/>
    <w:uiPriority w:val="99"/>
    <w:rPr>
      <w:color w:val="0000FF"/>
      <w:u w:val="single"/>
    </w:rPr>
  </w:style>
  <w:style w:type="paragraph" w:customStyle="1" w:styleId="aff3">
    <w:name w:val="диаметр"/>
    <w:pPr>
      <w:ind w:firstLine="709"/>
      <w:jc w:val="both"/>
    </w:pPr>
    <w:rPr>
      <w:sz w:val="22"/>
    </w:rPr>
  </w:style>
  <w:style w:type="character" w:styleId="aff4">
    <w:name w:val="FollowedHyperlink"/>
    <w:basedOn w:val="a8"/>
    <w:rPr>
      <w:color w:val="800080"/>
      <w:u w:val="single"/>
    </w:rPr>
  </w:style>
  <w:style w:type="paragraph" w:styleId="aff5">
    <w:name w:val="Subtitle"/>
    <w:basedOn w:val="a6"/>
    <w:link w:val="aff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7">
    <w:name w:val="Приложение"/>
    <w:next w:val="a6"/>
    <w:pPr>
      <w:pageBreakBefore/>
      <w:jc w:val="center"/>
    </w:pPr>
    <w:rPr>
      <w:rFonts w:ascii="Arial" w:hAnsi="Arial"/>
      <w:b/>
      <w:bCs/>
      <w:i/>
      <w:sz w:val="26"/>
    </w:rPr>
  </w:style>
  <w:style w:type="paragraph" w:customStyle="1" w:styleId="aff8">
    <w:name w:val="градус Цельсия"/>
    <w:pPr>
      <w:ind w:firstLine="709"/>
      <w:jc w:val="both"/>
    </w:pPr>
    <w:rPr>
      <w:sz w:val="22"/>
    </w:rPr>
  </w:style>
  <w:style w:type="paragraph" w:customStyle="1" w:styleId="aff9">
    <w:name w:val="табл_строка"/>
    <w:basedOn w:val="a6"/>
    <w:rsid w:val="003D51C1"/>
    <w:pPr>
      <w:spacing w:before="120"/>
      <w:jc w:val="center"/>
    </w:pPr>
  </w:style>
  <w:style w:type="paragraph" w:customStyle="1" w:styleId="affa">
    <w:name w:val="табл_заголовок"/>
    <w:rsid w:val="008023F2"/>
    <w:pPr>
      <w:keepNext/>
      <w:keepLines/>
      <w:jc w:val="center"/>
    </w:pPr>
    <w:rPr>
      <w:noProof/>
      <w:sz w:val="24"/>
    </w:rPr>
  </w:style>
  <w:style w:type="paragraph" w:customStyle="1" w:styleId="affb">
    <w:name w:val="от_ и_ до"/>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4">
    <w:name w:val="index 1"/>
    <w:basedOn w:val="a6"/>
    <w:next w:val="a6"/>
    <w:autoRedefine/>
    <w:semiHidden/>
    <w:pPr>
      <w:ind w:left="240" w:hanging="240"/>
    </w:pPr>
  </w:style>
  <w:style w:type="paragraph" w:styleId="28">
    <w:name w:val="index 2"/>
    <w:basedOn w:val="a6"/>
    <w:next w:val="a6"/>
    <w:autoRedefine/>
    <w:semiHidden/>
    <w:pPr>
      <w:ind w:left="480" w:hanging="240"/>
    </w:pPr>
  </w:style>
  <w:style w:type="paragraph" w:styleId="34">
    <w:name w:val="index 3"/>
    <w:basedOn w:val="a6"/>
    <w:next w:val="a6"/>
    <w:autoRedefine/>
    <w:semiHidden/>
    <w:pPr>
      <w:ind w:left="720" w:hanging="240"/>
    </w:pPr>
  </w:style>
  <w:style w:type="paragraph" w:styleId="44">
    <w:name w:val="index 4"/>
    <w:basedOn w:val="a6"/>
    <w:next w:val="a6"/>
    <w:autoRedefine/>
    <w:semiHidden/>
    <w:pPr>
      <w:ind w:left="960" w:hanging="240"/>
    </w:pPr>
  </w:style>
  <w:style w:type="paragraph" w:styleId="54">
    <w:name w:val="index 5"/>
    <w:basedOn w:val="a6"/>
    <w:next w:val="a6"/>
    <w:autoRedefine/>
    <w:semiHidden/>
    <w:pPr>
      <w:ind w:left="1200" w:hanging="240"/>
    </w:pPr>
  </w:style>
  <w:style w:type="paragraph" w:styleId="63">
    <w:name w:val="index 6"/>
    <w:basedOn w:val="a6"/>
    <w:next w:val="a6"/>
    <w:autoRedefine/>
    <w:semiHidden/>
    <w:pPr>
      <w:ind w:left="1440" w:hanging="240"/>
    </w:pPr>
  </w:style>
  <w:style w:type="paragraph" w:styleId="73">
    <w:name w:val="index 7"/>
    <w:basedOn w:val="a6"/>
    <w:next w:val="a6"/>
    <w:autoRedefine/>
    <w:semiHidden/>
    <w:pPr>
      <w:ind w:left="1680" w:hanging="240"/>
    </w:pPr>
  </w:style>
  <w:style w:type="paragraph" w:styleId="83">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c">
    <w:name w:val="index heading"/>
    <w:basedOn w:val="a6"/>
    <w:next w:val="14"/>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d">
    <w:name w:val="больше_или_равно"/>
    <w:pPr>
      <w:ind w:firstLine="709"/>
      <w:jc w:val="both"/>
    </w:pPr>
    <w:rPr>
      <w:sz w:val="24"/>
    </w:rPr>
  </w:style>
  <w:style w:type="paragraph" w:customStyle="1" w:styleId="affe">
    <w:name w:val="градус"/>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36"/>
      </w:numPr>
    </w:pPr>
  </w:style>
  <w:style w:type="numbering" w:customStyle="1" w:styleId="a">
    <w:name w:val="Список со скобкой"/>
    <w:rsid w:val="008023F2"/>
    <w:pPr>
      <w:numPr>
        <w:numId w:val="5"/>
      </w:numPr>
    </w:pPr>
  </w:style>
  <w:style w:type="character" w:customStyle="1" w:styleId="afff">
    <w:name w:val="ПриложениеНомер"/>
    <w:basedOn w:val="a8"/>
    <w:rPr>
      <w:lang w:val="en-US"/>
    </w:rPr>
  </w:style>
  <w:style w:type="paragraph" w:customStyle="1" w:styleId="afff0">
    <w:name w:val="Проект"/>
    <w:basedOn w:val="a6"/>
    <w:pPr>
      <w:jc w:val="center"/>
    </w:pPr>
    <w:rPr>
      <w:sz w:val="36"/>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5">
    <w:name w:val="больше_или_равно1"/>
    <w:pPr>
      <w:ind w:firstLine="709"/>
      <w:jc w:val="both"/>
    </w:pPr>
    <w:rPr>
      <w:sz w:val="24"/>
    </w:rPr>
  </w:style>
  <w:style w:type="paragraph" w:customStyle="1" w:styleId="16">
    <w:name w:val="градус1"/>
    <w:pPr>
      <w:ind w:firstLine="709"/>
      <w:jc w:val="both"/>
    </w:pPr>
    <w:rPr>
      <w:sz w:val="24"/>
    </w:rPr>
  </w:style>
  <w:style w:type="paragraph" w:customStyle="1" w:styleId="17">
    <w:name w:val="диаметр1"/>
    <w:pPr>
      <w:ind w:firstLine="709"/>
      <w:jc w:val="both"/>
    </w:pPr>
    <w:rPr>
      <w:sz w:val="22"/>
    </w:rPr>
  </w:style>
  <w:style w:type="paragraph" w:customStyle="1" w:styleId="18">
    <w:name w:val="от_ и_ до1"/>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3">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4">
    <w:name w:val="табл_строка_влево"/>
    <w:basedOn w:val="aff9"/>
    <w:rsid w:val="008023F2"/>
    <w:pPr>
      <w:jc w:val="left"/>
    </w:pPr>
  </w:style>
  <w:style w:type="paragraph" w:customStyle="1" w:styleId="afff5">
    <w:name w:val="табл_строка_центр"/>
    <w:basedOn w:val="aff9"/>
    <w:rsid w:val="008023F2"/>
  </w:style>
  <w:style w:type="paragraph" w:customStyle="1" w:styleId="a3">
    <w:name w:val="ОснТекст список со скобкой"/>
    <w:basedOn w:val="a7"/>
    <w:rsid w:val="000B791C"/>
    <w:pPr>
      <w:numPr>
        <w:numId w:val="6"/>
      </w:numPr>
    </w:pPr>
  </w:style>
  <w:style w:type="numbering" w:customStyle="1" w:styleId="a5">
    <w:name w:val="ЗГ"/>
    <w:rsid w:val="008023F2"/>
    <w:pPr>
      <w:numPr>
        <w:numId w:val="8"/>
      </w:numPr>
    </w:pPr>
  </w:style>
  <w:style w:type="numbering" w:customStyle="1" w:styleId="a2">
    <w:name w:val="Перечисление ДПБ"/>
    <w:basedOn w:val="2010"/>
    <w:rsid w:val="008023F2"/>
    <w:pPr>
      <w:numPr>
        <w:numId w:val="9"/>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1">
    <w:name w:val="ЗаголовокП 1"/>
    <w:basedOn w:val="a6"/>
    <w:next w:val="a7"/>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10"/>
      </w:numPr>
      <w:spacing w:before="200" w:after="40"/>
      <w:outlineLvl w:val="7"/>
    </w:pPr>
    <w:rPr>
      <w:rFonts w:ascii="Arial" w:hAnsi="Arial" w:cs="Arial"/>
      <w:b/>
      <w:i/>
      <w:sz w:val="20"/>
    </w:rPr>
  </w:style>
  <w:style w:type="paragraph" w:customStyle="1" w:styleId="19">
    <w:name w:val="ПунктП 1"/>
    <w:basedOn w:val="11"/>
    <w:link w:val="1a"/>
    <w:rsid w:val="008023F2"/>
    <w:pPr>
      <w:keepNext w:val="0"/>
      <w:spacing w:before="0" w:after="0"/>
      <w:ind w:left="0" w:firstLine="720"/>
      <w:jc w:val="both"/>
    </w:pPr>
    <w:rPr>
      <w:rFonts w:ascii="Times New Roman" w:hAnsi="Times New Roman" w:cs="Times New Roman"/>
      <w:b w:val="0"/>
      <w:sz w:val="24"/>
    </w:rPr>
  </w:style>
  <w:style w:type="character" w:customStyle="1" w:styleId="aff0">
    <w:name w:val="Название_страницы Знак"/>
    <w:basedOn w:val="a8"/>
    <w:link w:val="aff"/>
    <w:rsid w:val="008023F2"/>
    <w:rPr>
      <w:b/>
      <w:caps/>
      <w:sz w:val="24"/>
    </w:rPr>
  </w:style>
  <w:style w:type="character" w:customStyle="1" w:styleId="1a">
    <w:name w:val="ПунктП 1 Знак"/>
    <w:basedOn w:val="aff0"/>
    <w:link w:val="19"/>
    <w:rsid w:val="008023F2"/>
    <w:rPr>
      <w:b w:val="0"/>
      <w:caps w:val="0"/>
      <w:kern w:val="28"/>
      <w:sz w:val="24"/>
    </w:rPr>
  </w:style>
  <w:style w:type="paragraph" w:customStyle="1" w:styleId="29">
    <w:name w:val="ПунктП 2"/>
    <w:basedOn w:val="21"/>
    <w:link w:val="2a"/>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a">
    <w:name w:val="ПунктП 2 Знак"/>
    <w:basedOn w:val="aff0"/>
    <w:link w:val="29"/>
    <w:rsid w:val="008023F2"/>
    <w:rPr>
      <w:b w:val="0"/>
      <w:caps w:val="0"/>
      <w:kern w:val="28"/>
      <w:sz w:val="24"/>
    </w:rPr>
  </w:style>
  <w:style w:type="paragraph" w:customStyle="1" w:styleId="35">
    <w:name w:val="ПунктП 3"/>
    <w:basedOn w:val="30"/>
    <w:link w:val="36"/>
    <w:rsid w:val="008023F2"/>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ff0"/>
    <w:link w:val="35"/>
    <w:rsid w:val="008023F2"/>
    <w:rPr>
      <w:b w:val="0"/>
      <w:caps w:val="0"/>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0"/>
    <w:link w:val="45"/>
    <w:rsid w:val="008023F2"/>
    <w:rPr>
      <w:b w:val="0"/>
      <w:caps w:val="0"/>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0"/>
    <w:link w:val="55"/>
    <w:rsid w:val="008023F2"/>
    <w:rPr>
      <w:b w:val="0"/>
      <w:caps w:val="0"/>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0"/>
    <w:link w:val="65"/>
    <w:rsid w:val="008023F2"/>
    <w:rPr>
      <w:b w:val="0"/>
      <w:caps w:val="0"/>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0"/>
    <w:link w:val="75"/>
    <w:rsid w:val="008023F2"/>
    <w:rPr>
      <w:b w:val="0"/>
      <w:caps w:val="0"/>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0"/>
    <w:link w:val="85"/>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character" w:customStyle="1" w:styleId="12">
    <w:name w:val="Заголовок 1 Знак"/>
    <w:aliases w:val="Heading 1 Знак,Заголовок 1 Знак1 Знак,Заголовок 1 Знак Знак Знак,Раздел Знак,Head 9 Знак,новая страница Знак,Заголовок 1 Знак2 Знак,Заголовок 1 Знак Знак1 Знак,H1 Знак"/>
    <w:basedOn w:val="a8"/>
    <w:link w:val="1"/>
    <w:rsid w:val="001170CF"/>
    <w:rPr>
      <w:rFonts w:ascii="Arial" w:hAnsi="Arial"/>
      <w:b/>
      <w:kern w:val="28"/>
      <w:sz w:val="28"/>
    </w:rPr>
  </w:style>
  <w:style w:type="character" w:customStyle="1" w:styleId="22">
    <w:name w:val="Заголовок 2 Знак"/>
    <w:aliases w:val="Heading 2 Знак,Заголовок 2 Знак1 Знак,Заголовок 2 Знак Знак Знак,H2 Знак1,H2 Знак Знак,Заголовок 2 Знак2 Знак Знак,Заголовок 2 Знак1 Знак Знак Знак,Заголовок 2 Знак Знак Знак Знак Знак,Заголовок 2 Знак Знак1 Знак Знак,- 1.1 Знак"/>
    <w:basedOn w:val="a8"/>
    <w:link w:val="20"/>
    <w:rsid w:val="001170CF"/>
    <w:rPr>
      <w:rFonts w:ascii="Arial" w:hAnsi="Arial"/>
      <w:b/>
      <w:i/>
      <w:sz w:val="26"/>
    </w:rPr>
  </w:style>
  <w:style w:type="character" w:customStyle="1" w:styleId="31">
    <w:name w:val="Заголовок 3 Знак"/>
    <w:aliases w:val="Заголовок 3 Знак1 Знак,Heading 3 Знак,Заголовок 3 Знак Знак Знак,Заголовок 3 Знак1 + По ширине Знак,Слева:  1 Знак,27 см + ... Знак,- 1.1.1 Знак Знак,Пункт Знак Знак,- 1.1.11 Знак Знак,- 1.1.12 Знак Знак,- 1.1.13 Знак Знак,H3 Знак Знак"/>
    <w:basedOn w:val="a8"/>
    <w:link w:val="3"/>
    <w:rsid w:val="001170CF"/>
    <w:rPr>
      <w:rFonts w:ascii="Arial" w:hAnsi="Arial"/>
      <w:b/>
      <w:sz w:val="24"/>
    </w:rPr>
  </w:style>
  <w:style w:type="character" w:customStyle="1" w:styleId="41">
    <w:name w:val="Заголовок 4 Знак"/>
    <w:aliases w:val="Подпункт Знак"/>
    <w:basedOn w:val="a8"/>
    <w:link w:val="4"/>
    <w:rsid w:val="001170CF"/>
    <w:rPr>
      <w:rFonts w:ascii="Arial" w:hAnsi="Arial"/>
      <w:b/>
      <w:i/>
      <w:sz w:val="24"/>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8"/>
    <w:link w:val="5"/>
    <w:rsid w:val="001170CF"/>
    <w:rPr>
      <w:rFonts w:ascii="Arial" w:hAnsi="Arial"/>
      <w:b/>
      <w:sz w:val="22"/>
    </w:rPr>
  </w:style>
  <w:style w:type="character" w:customStyle="1" w:styleId="61">
    <w:name w:val="Заголовок 6 Знак"/>
    <w:basedOn w:val="a8"/>
    <w:link w:val="6"/>
    <w:rsid w:val="001170CF"/>
    <w:rPr>
      <w:rFonts w:ascii="Arial" w:hAnsi="Arial"/>
      <w:b/>
      <w:i/>
      <w:sz w:val="22"/>
    </w:rPr>
  </w:style>
  <w:style w:type="character" w:customStyle="1" w:styleId="71">
    <w:name w:val="Заголовок 7 Знак"/>
    <w:basedOn w:val="a8"/>
    <w:link w:val="7"/>
    <w:rsid w:val="001170CF"/>
    <w:rPr>
      <w:rFonts w:ascii="Arial" w:hAnsi="Arial"/>
      <w:b/>
    </w:rPr>
  </w:style>
  <w:style w:type="character" w:customStyle="1" w:styleId="81">
    <w:name w:val="Заголовок 8 Знак"/>
    <w:basedOn w:val="a8"/>
    <w:link w:val="8"/>
    <w:rsid w:val="001170CF"/>
    <w:rPr>
      <w:rFonts w:ascii="Arial" w:hAnsi="Arial"/>
      <w:b/>
      <w:i/>
    </w:rPr>
  </w:style>
  <w:style w:type="character" w:customStyle="1" w:styleId="27">
    <w:name w:val="Основной текст 2 Знак"/>
    <w:basedOn w:val="a8"/>
    <w:link w:val="26"/>
    <w:rsid w:val="001170CF"/>
    <w:rPr>
      <w:sz w:val="24"/>
    </w:rPr>
  </w:style>
  <w:style w:type="character" w:customStyle="1" w:styleId="afe">
    <w:name w:val="Основной текст с отступом Знак"/>
    <w:basedOn w:val="a8"/>
    <w:link w:val="afd"/>
    <w:rsid w:val="001170CF"/>
    <w:rPr>
      <w:sz w:val="24"/>
    </w:rPr>
  </w:style>
  <w:style w:type="character" w:customStyle="1" w:styleId="aff1">
    <w:name w:val="Текст Знак"/>
    <w:basedOn w:val="a8"/>
    <w:link w:val="af0"/>
    <w:rsid w:val="001170CF"/>
    <w:rPr>
      <w:rFonts w:ascii="Courier New" w:hAnsi="Courier New"/>
    </w:rPr>
  </w:style>
  <w:style w:type="character" w:customStyle="1" w:styleId="aff6">
    <w:name w:val="Подзаголовок Знак"/>
    <w:basedOn w:val="a8"/>
    <w:link w:val="aff5"/>
    <w:rsid w:val="001170CF"/>
    <w:rPr>
      <w:rFonts w:ascii="Arial" w:hAnsi="Arial" w:cs="Arial"/>
      <w:sz w:val="24"/>
      <w:szCs w:val="24"/>
    </w:rPr>
  </w:style>
  <w:style w:type="numbering" w:customStyle="1" w:styleId="1b">
    <w:name w:val="ЗГосн1"/>
    <w:uiPriority w:val="99"/>
    <w:rsid w:val="001170CF"/>
  </w:style>
  <w:style w:type="numbering" w:customStyle="1" w:styleId="1c">
    <w:name w:val="Список со скобкой1"/>
    <w:rsid w:val="001170CF"/>
  </w:style>
  <w:style w:type="numbering" w:customStyle="1" w:styleId="20101">
    <w:name w:val="Перечисление 20101"/>
    <w:rsid w:val="001170CF"/>
  </w:style>
  <w:style w:type="numbering" w:customStyle="1" w:styleId="1d">
    <w:name w:val="ЗГ1"/>
    <w:rsid w:val="001170CF"/>
  </w:style>
  <w:style w:type="numbering" w:customStyle="1" w:styleId="10">
    <w:name w:val="Перечисление ДПБ1"/>
    <w:basedOn w:val="2010"/>
    <w:rsid w:val="001170CF"/>
    <w:pPr>
      <w:numPr>
        <w:numId w:val="4"/>
      </w:numPr>
    </w:pPr>
  </w:style>
  <w:style w:type="paragraph" w:styleId="afff6">
    <w:name w:val="List Paragraph"/>
    <w:aliases w:val="6.6.1.,List Paragraph,Bullet_IRAO,Мой Список,Нумерованый список,List Paragraph1,Bulleted Text,Bullets H1/2,Заголовок2"/>
    <w:basedOn w:val="a6"/>
    <w:link w:val="afff7"/>
    <w:uiPriority w:val="34"/>
    <w:qFormat/>
    <w:rsid w:val="001170CF"/>
    <w:pPr>
      <w:ind w:left="720"/>
      <w:contextualSpacing/>
    </w:pPr>
  </w:style>
  <w:style w:type="table" w:styleId="afff8">
    <w:name w:val="Table Grid"/>
    <w:basedOn w:val="a9"/>
    <w:rsid w:val="00117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6"/>
    <w:rsid w:val="001170CF"/>
    <w:pPr>
      <w:spacing w:before="100" w:beforeAutospacing="1" w:after="100" w:afterAutospacing="1"/>
    </w:pPr>
    <w:rPr>
      <w:szCs w:val="24"/>
    </w:rPr>
  </w:style>
  <w:style w:type="character" w:customStyle="1" w:styleId="210">
    <w:name w:val="Основной текст Знак2 Знак Знак1"/>
    <w:aliases w:val="Основной текст Знак1 Знак Знак Знак1,Основной текст Знак3 Знак Знак Знак Знак1,Основной текст Знак Знак3 Знак Знак Знак Знак1,Основной текст Знак3 Знак Знак Знак Знак Знак Знак1,Абзац Знак,Аб Знак"/>
    <w:basedOn w:val="a8"/>
    <w:locked/>
    <w:rsid w:val="001170CF"/>
    <w:rPr>
      <w:sz w:val="24"/>
    </w:rPr>
  </w:style>
  <w:style w:type="paragraph" w:customStyle="1" w:styleId="110">
    <w:name w:val="Стиль11"/>
    <w:basedOn w:val="a7"/>
    <w:qFormat/>
    <w:rsid w:val="001170CF"/>
  </w:style>
  <w:style w:type="character" w:customStyle="1" w:styleId="afff7">
    <w:name w:val="Абзац списка Знак"/>
    <w:aliases w:val="6.6.1. Знак,List Paragraph Знак,Bullet_IRAO Знак,Мой Список Знак,Нумерованый список Знак,List Paragraph1 Знак,Bulleted Text Знак,Bullets H1/2 Знак,Заголовок2 Знак"/>
    <w:link w:val="afff6"/>
    <w:uiPriority w:val="34"/>
    <w:locked/>
    <w:rsid w:val="001170CF"/>
    <w:rPr>
      <w:sz w:val="24"/>
    </w:rPr>
  </w:style>
  <w:style w:type="character" w:customStyle="1" w:styleId="namerus">
    <w:name w:val="namerus"/>
    <w:basedOn w:val="a8"/>
    <w:rsid w:val="001170CF"/>
  </w:style>
  <w:style w:type="character" w:customStyle="1" w:styleId="afb">
    <w:name w:val="Основной текст продолжение Знак"/>
    <w:link w:val="afa"/>
    <w:rsid w:val="001170CF"/>
    <w:rPr>
      <w:sz w:val="24"/>
    </w:rPr>
  </w:style>
  <w:style w:type="paragraph" w:customStyle="1" w:styleId="1054">
    <w:name w:val="&amp;#1054"/>
    <w:basedOn w:val="a6"/>
    <w:uiPriority w:val="99"/>
    <w:rsid w:val="00720493"/>
  </w:style>
  <w:style w:type="paragraph" w:customStyle="1" w:styleId="afff9">
    <w:name w:val="Текст письма"/>
    <w:basedOn w:val="a6"/>
    <w:qFormat/>
    <w:rsid w:val="00720493"/>
    <w:pPr>
      <w:ind w:firstLine="709"/>
      <w:jc w:val="both"/>
    </w:pPr>
    <w:rPr>
      <w:rFonts w:ascii="Arial" w:eastAsia="Calibri" w:hAnsi="Arial"/>
      <w:color w:val="000000"/>
      <w:szCs w:val="22"/>
      <w:lang w:eastAsia="en-US"/>
    </w:rPr>
  </w:style>
  <w:style w:type="paragraph" w:styleId="afffa">
    <w:name w:val="Balloon Text"/>
    <w:basedOn w:val="a6"/>
    <w:link w:val="afffb"/>
    <w:semiHidden/>
    <w:unhideWhenUsed/>
    <w:rsid w:val="006F1FDA"/>
    <w:rPr>
      <w:rFonts w:ascii="Tahoma" w:hAnsi="Tahoma" w:cs="Tahoma"/>
      <w:sz w:val="16"/>
      <w:szCs w:val="16"/>
    </w:rPr>
  </w:style>
  <w:style w:type="character" w:customStyle="1" w:styleId="afffb">
    <w:name w:val="Текст выноски Знак"/>
    <w:basedOn w:val="a8"/>
    <w:link w:val="afffa"/>
    <w:semiHidden/>
    <w:rsid w:val="006F1F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Pr>
      <w:sz w:val="24"/>
    </w:rPr>
  </w:style>
  <w:style w:type="paragraph" w:styleId="1">
    <w:name w:val="heading 1"/>
    <w:aliases w:val="Heading 1,Заголовок 1 Знак1,Заголовок 1 Знак Знак,Раздел,Head 9,новая страница,Заголовок 1 Знак2,Заголовок 1 Знак Знак1,H1"/>
    <w:basedOn w:val="a6"/>
    <w:next w:val="a7"/>
    <w:link w:val="12"/>
    <w:qFormat/>
    <w:rsid w:val="002749C7"/>
    <w:pPr>
      <w:keepNext/>
      <w:numPr>
        <w:numId w:val="7"/>
      </w:numPr>
      <w:spacing w:before="240" w:after="120"/>
      <w:outlineLvl w:val="0"/>
    </w:pPr>
    <w:rPr>
      <w:rFonts w:ascii="Arial" w:hAnsi="Arial"/>
      <w:b/>
      <w:kern w:val="28"/>
      <w:sz w:val="28"/>
    </w:rPr>
  </w:style>
  <w:style w:type="paragraph" w:styleId="20">
    <w:name w:val="heading 2"/>
    <w:aliases w:val="Heading 2,Заголовок 2 Знак1,Заголовок 2 Знак Знак,H2,H2 Знак,Заголовок 2 Знак2 Знак,Заголовок 2 Знак1 Знак Знак,Заголовок 2 Знак Знак Знак Знак,Заголовок 2 Знак Знак1 Знак,Заголовок 2 Знак1 Знак1,Заголовок 2 Знак Знак Знак1,- 1.1,Подраздел"/>
    <w:basedOn w:val="a6"/>
    <w:next w:val="a7"/>
    <w:link w:val="22"/>
    <w:qFormat/>
    <w:pPr>
      <w:keepNext/>
      <w:numPr>
        <w:ilvl w:val="1"/>
        <w:numId w:val="7"/>
      </w:numPr>
      <w:spacing w:before="240" w:after="80"/>
      <w:ind w:left="993" w:firstLine="0"/>
      <w:outlineLvl w:val="1"/>
    </w:pPr>
    <w:rPr>
      <w:rFonts w:ascii="Arial" w:hAnsi="Arial"/>
      <w:b/>
      <w:i/>
      <w:sz w:val="26"/>
    </w:rPr>
  </w:style>
  <w:style w:type="paragraph" w:styleId="3">
    <w:name w:val="heading 3"/>
    <w:aliases w:val="Заголовок 3 Знак1,Heading 3,Заголовок 3 Знак Знак,Заголовок 3 Знак1 + По ширине,Слева:  1,27 см + ...,- 1.1.1 Знак,Пункт Знак,- 1.1.11 Знак,- 1.1.12 Знак,- 1.1.13 Знак,- 1.1.14 Знак,H3 Знак,Заголовок 3 Знак1 Знак1,Заголовок 3 Знак1 Знак Знак"/>
    <w:basedOn w:val="a6"/>
    <w:next w:val="a7"/>
    <w:link w:val="31"/>
    <w:qFormat/>
    <w:rsid w:val="0080338C"/>
    <w:pPr>
      <w:keepNext/>
      <w:numPr>
        <w:ilvl w:val="2"/>
        <w:numId w:val="7"/>
      </w:numPr>
      <w:spacing w:before="240" w:after="60"/>
      <w:ind w:left="709" w:firstLine="0"/>
      <w:outlineLvl w:val="2"/>
    </w:pPr>
    <w:rPr>
      <w:rFonts w:ascii="Arial" w:hAnsi="Arial"/>
      <w:b/>
    </w:rPr>
  </w:style>
  <w:style w:type="paragraph" w:styleId="4">
    <w:name w:val="heading 4"/>
    <w:aliases w:val="Подпункт"/>
    <w:basedOn w:val="a6"/>
    <w:next w:val="a7"/>
    <w:link w:val="41"/>
    <w:qFormat/>
    <w:pPr>
      <w:keepNext/>
      <w:numPr>
        <w:ilvl w:val="3"/>
        <w:numId w:val="7"/>
      </w:numPr>
      <w:spacing w:before="240" w:after="60"/>
      <w:ind w:left="709" w:firstLine="0"/>
      <w:outlineLvl w:val="3"/>
    </w:pPr>
    <w:rPr>
      <w:rFonts w:ascii="Arial" w:hAnsi="Arial"/>
      <w:b/>
      <w:i/>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6"/>
    <w:next w:val="a7"/>
    <w:link w:val="51"/>
    <w:qFormat/>
    <w:rsid w:val="007203C9"/>
    <w:pPr>
      <w:keepNext/>
      <w:numPr>
        <w:ilvl w:val="4"/>
        <w:numId w:val="7"/>
      </w:numPr>
      <w:spacing w:before="240" w:after="40"/>
      <w:ind w:left="709" w:firstLine="0"/>
      <w:outlineLvl w:val="4"/>
    </w:pPr>
    <w:rPr>
      <w:rFonts w:ascii="Arial" w:hAnsi="Arial"/>
      <w:b/>
      <w:sz w:val="22"/>
    </w:rPr>
  </w:style>
  <w:style w:type="paragraph" w:styleId="6">
    <w:name w:val="heading 6"/>
    <w:basedOn w:val="a6"/>
    <w:next w:val="a7"/>
    <w:link w:val="61"/>
    <w:qFormat/>
    <w:rsid w:val="007203C9"/>
    <w:pPr>
      <w:numPr>
        <w:ilvl w:val="5"/>
        <w:numId w:val="7"/>
      </w:numPr>
      <w:spacing w:before="200" w:after="40"/>
      <w:ind w:left="709" w:firstLine="0"/>
      <w:outlineLvl w:val="5"/>
    </w:pPr>
    <w:rPr>
      <w:rFonts w:ascii="Arial" w:hAnsi="Arial"/>
      <w:b/>
      <w:i/>
      <w:sz w:val="22"/>
    </w:rPr>
  </w:style>
  <w:style w:type="paragraph" w:styleId="7">
    <w:name w:val="heading 7"/>
    <w:basedOn w:val="a6"/>
    <w:next w:val="a7"/>
    <w:link w:val="71"/>
    <w:qFormat/>
    <w:pPr>
      <w:keepNext/>
      <w:numPr>
        <w:ilvl w:val="6"/>
        <w:numId w:val="7"/>
      </w:numPr>
      <w:spacing w:before="200" w:after="40"/>
      <w:ind w:left="709" w:firstLine="0"/>
      <w:outlineLvl w:val="6"/>
    </w:pPr>
    <w:rPr>
      <w:rFonts w:ascii="Arial" w:hAnsi="Arial"/>
      <w:b/>
      <w:sz w:val="20"/>
    </w:rPr>
  </w:style>
  <w:style w:type="paragraph" w:styleId="8">
    <w:name w:val="heading 8"/>
    <w:basedOn w:val="a6"/>
    <w:next w:val="a7"/>
    <w:link w:val="81"/>
    <w:qFormat/>
    <w:pPr>
      <w:keepNext/>
      <w:numPr>
        <w:ilvl w:val="7"/>
        <w:numId w:val="7"/>
      </w:numPr>
      <w:spacing w:before="200" w:after="40"/>
      <w:ind w:left="709" w:firstLine="0"/>
      <w:outlineLvl w:val="7"/>
    </w:pPr>
    <w:rPr>
      <w:rFonts w:ascii="Arial" w:hAnsi="Arial"/>
      <w:b/>
      <w:i/>
      <w:sz w:val="20"/>
    </w:rPr>
  </w:style>
  <w:style w:type="paragraph" w:styleId="9">
    <w:name w:val="heading 9"/>
    <w:basedOn w:val="a6"/>
    <w:next w:val="a7"/>
    <w:link w:val="90"/>
    <w:unhideWhenUsed/>
    <w:qFormat/>
    <w:rsid w:val="008023F2"/>
    <w:pPr>
      <w:keepNext/>
      <w:numPr>
        <w:numId w:val="10"/>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3"/>
    <w:qFormat/>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2">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2">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uiPriority w:val="39"/>
    <w:pPr>
      <w:tabs>
        <w:tab w:val="left" w:pos="1843"/>
        <w:tab w:val="left" w:leader="dot" w:pos="9072"/>
      </w:tabs>
      <w:ind w:left="1843" w:right="1134" w:hanging="1559"/>
    </w:pPr>
    <w:rPr>
      <w:smallCaps/>
      <w:noProof/>
      <w:sz w:val="20"/>
      <w:szCs w:val="26"/>
    </w:rPr>
  </w:style>
  <w:style w:type="paragraph" w:styleId="13">
    <w:name w:val="toc 1"/>
    <w:basedOn w:val="a6"/>
    <w:next w:val="a6"/>
    <w:autoRedefine/>
    <w:uiPriority w:val="39"/>
    <w:pPr>
      <w:tabs>
        <w:tab w:val="left" w:leader="dot" w:pos="9072"/>
      </w:tabs>
      <w:spacing w:before="120" w:after="120"/>
      <w:ind w:right="1134"/>
    </w:pPr>
    <w:rPr>
      <w:caps/>
      <w:sz w:val="20"/>
      <w:szCs w:val="28"/>
    </w:rPr>
  </w:style>
  <w:style w:type="paragraph" w:styleId="25">
    <w:name w:val="toc 2"/>
    <w:basedOn w:val="a6"/>
    <w:next w:val="a6"/>
    <w:autoRedefine/>
    <w:uiPriority w:val="39"/>
    <w:pPr>
      <w:tabs>
        <w:tab w:val="left" w:leader="dot" w:pos="9072"/>
      </w:tabs>
      <w:ind w:left="284" w:right="1134"/>
    </w:pPr>
    <w:rPr>
      <w:smallCaps/>
      <w:sz w:val="20"/>
      <w:szCs w:val="26"/>
    </w:rPr>
  </w:style>
  <w:style w:type="paragraph" w:styleId="33">
    <w:name w:val="toc 3"/>
    <w:basedOn w:val="a6"/>
    <w:next w:val="a6"/>
    <w:autoRedefine/>
    <w:uiPriority w:val="39"/>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basedOn w:val="a6"/>
    <w:next w:val="a6"/>
    <w:qFormat/>
    <w:pPr>
      <w:keepNext/>
      <w:spacing w:before="120" w:after="120"/>
      <w:jc w:val="center"/>
    </w:pPr>
    <w:rPr>
      <w:b/>
    </w:rPr>
  </w:style>
  <w:style w:type="paragraph" w:styleId="af7">
    <w:name w:val="table of figures"/>
    <w:basedOn w:val="a6"/>
    <w:next w:val="a6"/>
    <w:semiHidden/>
    <w:pPr>
      <w:ind w:left="440" w:hanging="440"/>
    </w:pPr>
  </w:style>
  <w:style w:type="paragraph" w:styleId="26">
    <w:name w:val="Body Text 2"/>
    <w:basedOn w:val="a6"/>
    <w:link w:val="27"/>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8">
    <w:name w:val="Примечание"/>
    <w:next w:val="af9"/>
    <w:pPr>
      <w:widowControl w:val="0"/>
      <w:tabs>
        <w:tab w:val="left" w:pos="1491"/>
      </w:tabs>
      <w:spacing w:before="120"/>
      <w:ind w:left="1491" w:hanging="1491"/>
      <w:jc w:val="both"/>
    </w:pPr>
  </w:style>
  <w:style w:type="paragraph" w:customStyle="1" w:styleId="af9">
    <w:name w:val="примечание_продолжение"/>
    <w:basedOn w:val="af8"/>
    <w:next w:val="afa"/>
    <w:pPr>
      <w:spacing w:before="0"/>
      <w:ind w:hanging="357"/>
    </w:pPr>
  </w:style>
  <w:style w:type="paragraph" w:customStyle="1" w:styleId="afa">
    <w:name w:val="Основной текст продолжение"/>
    <w:basedOn w:val="a6"/>
    <w:next w:val="a7"/>
    <w:link w:val="afb"/>
    <w:rsid w:val="003D51C1"/>
    <w:pPr>
      <w:spacing w:before="120"/>
      <w:ind w:firstLine="709"/>
      <w:jc w:val="both"/>
    </w:pPr>
  </w:style>
  <w:style w:type="paragraph" w:customStyle="1" w:styleId="afc">
    <w:name w:val="специальный"/>
    <w:basedOn w:val="a6"/>
    <w:pPr>
      <w:spacing w:line="200" w:lineRule="exact"/>
    </w:pPr>
    <w:rPr>
      <w:sz w:val="18"/>
    </w:rPr>
  </w:style>
  <w:style w:type="paragraph" w:styleId="afd">
    <w:name w:val="Body Text Indent"/>
    <w:basedOn w:val="a6"/>
    <w:link w:val="afe"/>
    <w:pPr>
      <w:spacing w:line="360" w:lineRule="auto"/>
      <w:ind w:firstLine="720"/>
      <w:jc w:val="both"/>
    </w:pPr>
  </w:style>
  <w:style w:type="paragraph" w:styleId="43">
    <w:name w:val="toc 4"/>
    <w:basedOn w:val="a6"/>
    <w:next w:val="a6"/>
    <w:autoRedefine/>
    <w:semiHidden/>
    <w:pPr>
      <w:tabs>
        <w:tab w:val="left" w:leader="dot" w:pos="9072"/>
      </w:tabs>
      <w:ind w:left="851" w:right="1132"/>
    </w:pPr>
    <w:rPr>
      <w:sz w:val="18"/>
    </w:rPr>
  </w:style>
  <w:style w:type="paragraph" w:styleId="52">
    <w:name w:val="toc 5"/>
    <w:basedOn w:val="a6"/>
    <w:next w:val="a6"/>
    <w:autoRedefine/>
    <w:semiHidden/>
    <w:pPr>
      <w:tabs>
        <w:tab w:val="left" w:leader="dot" w:pos="9072"/>
      </w:tabs>
      <w:ind w:left="1134" w:right="1132"/>
    </w:pPr>
    <w:rPr>
      <w:sz w:val="18"/>
    </w:rPr>
  </w:style>
  <w:style w:type="paragraph" w:styleId="62">
    <w:name w:val="toc 6"/>
    <w:basedOn w:val="a6"/>
    <w:next w:val="a6"/>
    <w:autoRedefine/>
    <w:semiHidden/>
    <w:pPr>
      <w:tabs>
        <w:tab w:val="left" w:leader="dot" w:pos="9072"/>
      </w:tabs>
      <w:ind w:left="1418" w:right="1132"/>
    </w:pPr>
    <w:rPr>
      <w:sz w:val="18"/>
    </w:rPr>
  </w:style>
  <w:style w:type="paragraph" w:styleId="72">
    <w:name w:val="toc 7"/>
    <w:basedOn w:val="a6"/>
    <w:next w:val="a6"/>
    <w:autoRedefine/>
    <w:semiHidden/>
    <w:pPr>
      <w:tabs>
        <w:tab w:val="left" w:leader="dot" w:pos="9072"/>
      </w:tabs>
      <w:ind w:left="1701" w:right="1132"/>
    </w:pPr>
    <w:rPr>
      <w:sz w:val="18"/>
    </w:rPr>
  </w:style>
  <w:style w:type="paragraph" w:styleId="82">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f">
    <w:name w:val="Название_страницы"/>
    <w:basedOn w:val="a6"/>
    <w:link w:val="aff0"/>
    <w:pPr>
      <w:spacing w:before="240" w:after="120"/>
      <w:jc w:val="center"/>
    </w:pPr>
    <w:rPr>
      <w:b/>
      <w:caps/>
    </w:rPr>
  </w:style>
  <w:style w:type="paragraph" w:styleId="af0">
    <w:name w:val="Plain Text"/>
    <w:basedOn w:val="a6"/>
    <w:link w:val="aff1"/>
    <w:rPr>
      <w:rFonts w:ascii="Courier New" w:hAnsi="Courier New"/>
      <w:sz w:val="20"/>
    </w:rPr>
  </w:style>
  <w:style w:type="character" w:styleId="aff2">
    <w:name w:val="Hyperlink"/>
    <w:basedOn w:val="a8"/>
    <w:uiPriority w:val="99"/>
    <w:rPr>
      <w:color w:val="0000FF"/>
      <w:u w:val="single"/>
    </w:rPr>
  </w:style>
  <w:style w:type="paragraph" w:customStyle="1" w:styleId="aff3">
    <w:name w:val="диаметр"/>
    <w:pPr>
      <w:ind w:firstLine="709"/>
      <w:jc w:val="both"/>
    </w:pPr>
    <w:rPr>
      <w:sz w:val="22"/>
    </w:rPr>
  </w:style>
  <w:style w:type="character" w:styleId="aff4">
    <w:name w:val="FollowedHyperlink"/>
    <w:basedOn w:val="a8"/>
    <w:rPr>
      <w:color w:val="800080"/>
      <w:u w:val="single"/>
    </w:rPr>
  </w:style>
  <w:style w:type="paragraph" w:styleId="aff5">
    <w:name w:val="Subtitle"/>
    <w:basedOn w:val="a6"/>
    <w:link w:val="aff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7">
    <w:name w:val="Приложение"/>
    <w:next w:val="a6"/>
    <w:pPr>
      <w:pageBreakBefore/>
      <w:jc w:val="center"/>
    </w:pPr>
    <w:rPr>
      <w:rFonts w:ascii="Arial" w:hAnsi="Arial"/>
      <w:b/>
      <w:bCs/>
      <w:i/>
      <w:sz w:val="26"/>
    </w:rPr>
  </w:style>
  <w:style w:type="paragraph" w:customStyle="1" w:styleId="aff8">
    <w:name w:val="градус Цельсия"/>
    <w:pPr>
      <w:ind w:firstLine="709"/>
      <w:jc w:val="both"/>
    </w:pPr>
    <w:rPr>
      <w:sz w:val="22"/>
    </w:rPr>
  </w:style>
  <w:style w:type="paragraph" w:customStyle="1" w:styleId="aff9">
    <w:name w:val="табл_строка"/>
    <w:basedOn w:val="a6"/>
    <w:rsid w:val="003D51C1"/>
    <w:pPr>
      <w:spacing w:before="120"/>
      <w:jc w:val="center"/>
    </w:pPr>
  </w:style>
  <w:style w:type="paragraph" w:customStyle="1" w:styleId="affa">
    <w:name w:val="табл_заголовок"/>
    <w:rsid w:val="008023F2"/>
    <w:pPr>
      <w:keepNext/>
      <w:keepLines/>
      <w:jc w:val="center"/>
    </w:pPr>
    <w:rPr>
      <w:noProof/>
      <w:sz w:val="24"/>
    </w:rPr>
  </w:style>
  <w:style w:type="paragraph" w:customStyle="1" w:styleId="affb">
    <w:name w:val="от_ и_ до"/>
    <w:pPr>
      <w:ind w:firstLine="709"/>
      <w:jc w:val="both"/>
    </w:pPr>
    <w:rPr>
      <w:sz w:val="22"/>
    </w:rPr>
  </w:style>
  <w:style w:type="paragraph" w:customStyle="1" w:styleId="53">
    <w:name w:val="Пункт 5"/>
    <w:basedOn w:val="5"/>
    <w:rsid w:val="006A7826"/>
    <w:pPr>
      <w:keepNext w:val="0"/>
      <w:spacing w:before="0" w:after="0"/>
      <w:ind w:left="0" w:firstLine="720"/>
      <w:jc w:val="both"/>
    </w:pPr>
    <w:rPr>
      <w:rFonts w:ascii="Times New Roman" w:hAnsi="Times New Roman"/>
      <w:b w:val="0"/>
      <w:sz w:val="24"/>
    </w:rPr>
  </w:style>
  <w:style w:type="paragraph" w:styleId="14">
    <w:name w:val="index 1"/>
    <w:basedOn w:val="a6"/>
    <w:next w:val="a6"/>
    <w:autoRedefine/>
    <w:semiHidden/>
    <w:pPr>
      <w:ind w:left="240" w:hanging="240"/>
    </w:pPr>
  </w:style>
  <w:style w:type="paragraph" w:styleId="28">
    <w:name w:val="index 2"/>
    <w:basedOn w:val="a6"/>
    <w:next w:val="a6"/>
    <w:autoRedefine/>
    <w:semiHidden/>
    <w:pPr>
      <w:ind w:left="480" w:hanging="240"/>
    </w:pPr>
  </w:style>
  <w:style w:type="paragraph" w:styleId="34">
    <w:name w:val="index 3"/>
    <w:basedOn w:val="a6"/>
    <w:next w:val="a6"/>
    <w:autoRedefine/>
    <w:semiHidden/>
    <w:pPr>
      <w:ind w:left="720" w:hanging="240"/>
    </w:pPr>
  </w:style>
  <w:style w:type="paragraph" w:styleId="44">
    <w:name w:val="index 4"/>
    <w:basedOn w:val="a6"/>
    <w:next w:val="a6"/>
    <w:autoRedefine/>
    <w:semiHidden/>
    <w:pPr>
      <w:ind w:left="960" w:hanging="240"/>
    </w:pPr>
  </w:style>
  <w:style w:type="paragraph" w:styleId="54">
    <w:name w:val="index 5"/>
    <w:basedOn w:val="a6"/>
    <w:next w:val="a6"/>
    <w:autoRedefine/>
    <w:semiHidden/>
    <w:pPr>
      <w:ind w:left="1200" w:hanging="240"/>
    </w:pPr>
  </w:style>
  <w:style w:type="paragraph" w:styleId="63">
    <w:name w:val="index 6"/>
    <w:basedOn w:val="a6"/>
    <w:next w:val="a6"/>
    <w:autoRedefine/>
    <w:semiHidden/>
    <w:pPr>
      <w:ind w:left="1440" w:hanging="240"/>
    </w:pPr>
  </w:style>
  <w:style w:type="paragraph" w:styleId="73">
    <w:name w:val="index 7"/>
    <w:basedOn w:val="a6"/>
    <w:next w:val="a6"/>
    <w:autoRedefine/>
    <w:semiHidden/>
    <w:pPr>
      <w:ind w:left="1680" w:hanging="240"/>
    </w:pPr>
  </w:style>
  <w:style w:type="paragraph" w:styleId="83">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c">
    <w:name w:val="index heading"/>
    <w:basedOn w:val="a6"/>
    <w:next w:val="14"/>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d">
    <w:name w:val="больше_или_равно"/>
    <w:pPr>
      <w:ind w:firstLine="709"/>
      <w:jc w:val="both"/>
    </w:pPr>
    <w:rPr>
      <w:sz w:val="24"/>
    </w:rPr>
  </w:style>
  <w:style w:type="paragraph" w:customStyle="1" w:styleId="affe">
    <w:name w:val="градус"/>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36"/>
      </w:numPr>
    </w:pPr>
  </w:style>
  <w:style w:type="numbering" w:customStyle="1" w:styleId="a">
    <w:name w:val="Список со скобкой"/>
    <w:rsid w:val="008023F2"/>
    <w:pPr>
      <w:numPr>
        <w:numId w:val="5"/>
      </w:numPr>
    </w:pPr>
  </w:style>
  <w:style w:type="character" w:customStyle="1" w:styleId="afff">
    <w:name w:val="ПриложениеНомер"/>
    <w:basedOn w:val="a8"/>
    <w:rPr>
      <w:lang w:val="en-US"/>
    </w:rPr>
  </w:style>
  <w:style w:type="paragraph" w:customStyle="1" w:styleId="afff0">
    <w:name w:val="Проект"/>
    <w:basedOn w:val="a6"/>
    <w:pPr>
      <w:jc w:val="center"/>
    </w:pPr>
    <w:rPr>
      <w:sz w:val="36"/>
    </w:rPr>
  </w:style>
  <w:style w:type="paragraph" w:customStyle="1" w:styleId="afff1">
    <w:name w:val="рррасчет"/>
    <w:pPr>
      <w:ind w:firstLine="709"/>
      <w:jc w:val="both"/>
    </w:pPr>
    <w:rPr>
      <w:sz w:val="22"/>
    </w:rPr>
  </w:style>
  <w:style w:type="paragraph" w:customStyle="1" w:styleId="afff2">
    <w:name w:val="рррасчетзагол"/>
    <w:pPr>
      <w:ind w:firstLine="709"/>
      <w:jc w:val="both"/>
    </w:pPr>
    <w:rPr>
      <w:sz w:val="22"/>
    </w:rPr>
  </w:style>
  <w:style w:type="paragraph" w:customStyle="1" w:styleId="15">
    <w:name w:val="больше_или_равно1"/>
    <w:pPr>
      <w:ind w:firstLine="709"/>
      <w:jc w:val="both"/>
    </w:pPr>
    <w:rPr>
      <w:sz w:val="24"/>
    </w:rPr>
  </w:style>
  <w:style w:type="paragraph" w:customStyle="1" w:styleId="16">
    <w:name w:val="градус1"/>
    <w:pPr>
      <w:ind w:firstLine="709"/>
      <w:jc w:val="both"/>
    </w:pPr>
    <w:rPr>
      <w:sz w:val="24"/>
    </w:rPr>
  </w:style>
  <w:style w:type="paragraph" w:customStyle="1" w:styleId="17">
    <w:name w:val="диаметр1"/>
    <w:pPr>
      <w:ind w:firstLine="709"/>
      <w:jc w:val="both"/>
    </w:pPr>
    <w:rPr>
      <w:sz w:val="22"/>
    </w:rPr>
  </w:style>
  <w:style w:type="paragraph" w:customStyle="1" w:styleId="18">
    <w:name w:val="от_ и_ до1"/>
    <w:pPr>
      <w:ind w:firstLine="709"/>
      <w:jc w:val="both"/>
    </w:pPr>
    <w:rPr>
      <w:sz w:val="22"/>
    </w:rPr>
  </w:style>
  <w:style w:type="paragraph" w:customStyle="1" w:styleId="64">
    <w:name w:val="Пункт 6"/>
    <w:basedOn w:val="6"/>
    <w:rsid w:val="006A7826"/>
    <w:pPr>
      <w:spacing w:before="0" w:after="0"/>
      <w:ind w:left="0" w:firstLine="720"/>
      <w:jc w:val="both"/>
    </w:pPr>
    <w:rPr>
      <w:rFonts w:ascii="Times New Roman" w:hAnsi="Times New Roman"/>
      <w:b w:val="0"/>
      <w:i w:val="0"/>
      <w:sz w:val="24"/>
    </w:rPr>
  </w:style>
  <w:style w:type="paragraph" w:customStyle="1" w:styleId="afff3">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style>
  <w:style w:type="paragraph" w:customStyle="1" w:styleId="74">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4">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4">
    <w:name w:val="табл_строка_влево"/>
    <w:basedOn w:val="aff9"/>
    <w:rsid w:val="008023F2"/>
    <w:pPr>
      <w:jc w:val="left"/>
    </w:pPr>
  </w:style>
  <w:style w:type="paragraph" w:customStyle="1" w:styleId="afff5">
    <w:name w:val="табл_строка_центр"/>
    <w:basedOn w:val="aff9"/>
    <w:rsid w:val="008023F2"/>
  </w:style>
  <w:style w:type="paragraph" w:customStyle="1" w:styleId="a3">
    <w:name w:val="ОснТекст список со скобкой"/>
    <w:basedOn w:val="a7"/>
    <w:rsid w:val="000B791C"/>
    <w:pPr>
      <w:numPr>
        <w:numId w:val="6"/>
      </w:numPr>
    </w:pPr>
  </w:style>
  <w:style w:type="numbering" w:customStyle="1" w:styleId="a5">
    <w:name w:val="ЗГ"/>
    <w:rsid w:val="008023F2"/>
    <w:pPr>
      <w:numPr>
        <w:numId w:val="8"/>
      </w:numPr>
    </w:pPr>
  </w:style>
  <w:style w:type="numbering" w:customStyle="1" w:styleId="a2">
    <w:name w:val="Перечисление ДПБ"/>
    <w:basedOn w:val="2010"/>
    <w:rsid w:val="008023F2"/>
    <w:pPr>
      <w:numPr>
        <w:numId w:val="9"/>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1">
    <w:name w:val="ЗаголовокП 1"/>
    <w:basedOn w:val="a6"/>
    <w:next w:val="a7"/>
    <w:qFormat/>
    <w:rsid w:val="008023F2"/>
    <w:pPr>
      <w:keepNext/>
      <w:numPr>
        <w:ilvl w:val="1"/>
        <w:numId w:val="10"/>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10"/>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10"/>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10"/>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10"/>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10"/>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10"/>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10"/>
      </w:numPr>
      <w:spacing w:before="200" w:after="40"/>
      <w:outlineLvl w:val="7"/>
    </w:pPr>
    <w:rPr>
      <w:rFonts w:ascii="Arial" w:hAnsi="Arial" w:cs="Arial"/>
      <w:b/>
      <w:i/>
      <w:sz w:val="20"/>
    </w:rPr>
  </w:style>
  <w:style w:type="paragraph" w:customStyle="1" w:styleId="19">
    <w:name w:val="ПунктП 1"/>
    <w:basedOn w:val="11"/>
    <w:link w:val="1a"/>
    <w:rsid w:val="008023F2"/>
    <w:pPr>
      <w:keepNext w:val="0"/>
      <w:spacing w:before="0" w:after="0"/>
      <w:ind w:left="0" w:firstLine="720"/>
      <w:jc w:val="both"/>
    </w:pPr>
    <w:rPr>
      <w:rFonts w:ascii="Times New Roman" w:hAnsi="Times New Roman" w:cs="Times New Roman"/>
      <w:b w:val="0"/>
      <w:sz w:val="24"/>
    </w:rPr>
  </w:style>
  <w:style w:type="character" w:customStyle="1" w:styleId="aff0">
    <w:name w:val="Название_страницы Знак"/>
    <w:basedOn w:val="a8"/>
    <w:link w:val="aff"/>
    <w:rsid w:val="008023F2"/>
    <w:rPr>
      <w:b/>
      <w:caps/>
      <w:sz w:val="24"/>
    </w:rPr>
  </w:style>
  <w:style w:type="character" w:customStyle="1" w:styleId="1a">
    <w:name w:val="ПунктП 1 Знак"/>
    <w:basedOn w:val="aff0"/>
    <w:link w:val="19"/>
    <w:rsid w:val="008023F2"/>
    <w:rPr>
      <w:b w:val="0"/>
      <w:caps w:val="0"/>
      <w:kern w:val="28"/>
      <w:sz w:val="24"/>
    </w:rPr>
  </w:style>
  <w:style w:type="paragraph" w:customStyle="1" w:styleId="29">
    <w:name w:val="ПунктП 2"/>
    <w:basedOn w:val="21"/>
    <w:link w:val="2a"/>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a">
    <w:name w:val="ПунктП 2 Знак"/>
    <w:basedOn w:val="aff0"/>
    <w:link w:val="29"/>
    <w:rsid w:val="008023F2"/>
    <w:rPr>
      <w:b w:val="0"/>
      <w:caps w:val="0"/>
      <w:kern w:val="28"/>
      <w:sz w:val="24"/>
    </w:rPr>
  </w:style>
  <w:style w:type="paragraph" w:customStyle="1" w:styleId="35">
    <w:name w:val="ПунктП 3"/>
    <w:basedOn w:val="30"/>
    <w:link w:val="36"/>
    <w:rsid w:val="008023F2"/>
    <w:pPr>
      <w:keepNext w:val="0"/>
      <w:spacing w:before="0" w:after="0"/>
      <w:ind w:left="0" w:firstLine="720"/>
      <w:jc w:val="both"/>
    </w:pPr>
    <w:rPr>
      <w:rFonts w:ascii="Times New Roman" w:hAnsi="Times New Roman" w:cs="Times New Roman"/>
      <w:b w:val="0"/>
      <w:kern w:val="28"/>
    </w:rPr>
  </w:style>
  <w:style w:type="character" w:customStyle="1" w:styleId="36">
    <w:name w:val="ПунктП 3 Знак"/>
    <w:basedOn w:val="aff0"/>
    <w:link w:val="35"/>
    <w:rsid w:val="008023F2"/>
    <w:rPr>
      <w:b w:val="0"/>
      <w:caps w:val="0"/>
      <w:kern w:val="28"/>
      <w:sz w:val="24"/>
    </w:rPr>
  </w:style>
  <w:style w:type="paragraph" w:customStyle="1" w:styleId="45">
    <w:name w:val="ПунктП 4"/>
    <w:basedOn w:val="40"/>
    <w:link w:val="46"/>
    <w:rsid w:val="008023F2"/>
    <w:pPr>
      <w:keepNext w:val="0"/>
      <w:spacing w:before="0" w:after="0"/>
      <w:ind w:left="0" w:firstLine="720"/>
      <w:jc w:val="both"/>
    </w:pPr>
    <w:rPr>
      <w:rFonts w:ascii="Times New Roman" w:hAnsi="Times New Roman" w:cs="Times New Roman"/>
      <w:b w:val="0"/>
      <w:i w:val="0"/>
      <w:kern w:val="28"/>
    </w:rPr>
  </w:style>
  <w:style w:type="character" w:customStyle="1" w:styleId="46">
    <w:name w:val="ПунктП 4 Знак"/>
    <w:basedOn w:val="aff0"/>
    <w:link w:val="45"/>
    <w:rsid w:val="008023F2"/>
    <w:rPr>
      <w:b w:val="0"/>
      <w:caps w:val="0"/>
      <w:kern w:val="28"/>
      <w:sz w:val="24"/>
    </w:rPr>
  </w:style>
  <w:style w:type="paragraph" w:customStyle="1" w:styleId="55">
    <w:name w:val="ПунктП 5"/>
    <w:basedOn w:val="50"/>
    <w:link w:val="56"/>
    <w:rsid w:val="008023F2"/>
    <w:pPr>
      <w:keepNext w:val="0"/>
      <w:spacing w:before="0" w:after="0"/>
      <w:ind w:left="0" w:firstLine="720"/>
      <w:jc w:val="both"/>
    </w:pPr>
    <w:rPr>
      <w:rFonts w:ascii="Times New Roman" w:hAnsi="Times New Roman" w:cs="Times New Roman"/>
      <w:b w:val="0"/>
      <w:kern w:val="28"/>
      <w:sz w:val="24"/>
    </w:rPr>
  </w:style>
  <w:style w:type="character" w:customStyle="1" w:styleId="56">
    <w:name w:val="ПунктП 5 Знак"/>
    <w:basedOn w:val="aff0"/>
    <w:link w:val="55"/>
    <w:rsid w:val="008023F2"/>
    <w:rPr>
      <w:b w:val="0"/>
      <w:caps w:val="0"/>
      <w:kern w:val="28"/>
      <w:sz w:val="24"/>
    </w:rPr>
  </w:style>
  <w:style w:type="paragraph" w:customStyle="1" w:styleId="65">
    <w:name w:val="ПунктП 6"/>
    <w:basedOn w:val="60"/>
    <w:link w:val="66"/>
    <w:rsid w:val="008023F2"/>
    <w:pPr>
      <w:spacing w:before="0" w:after="0"/>
      <w:ind w:left="0" w:firstLine="720"/>
      <w:jc w:val="both"/>
    </w:pPr>
    <w:rPr>
      <w:rFonts w:ascii="Times New Roman" w:hAnsi="Times New Roman" w:cs="Times New Roman"/>
      <w:b w:val="0"/>
      <w:i w:val="0"/>
      <w:kern w:val="28"/>
      <w:sz w:val="24"/>
    </w:rPr>
  </w:style>
  <w:style w:type="character" w:customStyle="1" w:styleId="66">
    <w:name w:val="ПунктП 6 Знак"/>
    <w:basedOn w:val="aff0"/>
    <w:link w:val="65"/>
    <w:rsid w:val="008023F2"/>
    <w:rPr>
      <w:b w:val="0"/>
      <w:caps w:val="0"/>
      <w:kern w:val="28"/>
      <w:sz w:val="24"/>
    </w:rPr>
  </w:style>
  <w:style w:type="paragraph" w:customStyle="1" w:styleId="75">
    <w:name w:val="ПунктП 7"/>
    <w:basedOn w:val="70"/>
    <w:link w:val="76"/>
    <w:rsid w:val="008023F2"/>
    <w:pPr>
      <w:keepNext w:val="0"/>
      <w:spacing w:before="0" w:after="0"/>
      <w:ind w:left="0" w:firstLine="720"/>
      <w:jc w:val="both"/>
    </w:pPr>
    <w:rPr>
      <w:rFonts w:ascii="Times New Roman" w:hAnsi="Times New Roman" w:cs="Times New Roman"/>
      <w:b w:val="0"/>
      <w:kern w:val="28"/>
      <w:sz w:val="24"/>
    </w:rPr>
  </w:style>
  <w:style w:type="character" w:customStyle="1" w:styleId="76">
    <w:name w:val="ПунктП 7 Знак"/>
    <w:basedOn w:val="aff0"/>
    <w:link w:val="75"/>
    <w:rsid w:val="008023F2"/>
    <w:rPr>
      <w:b w:val="0"/>
      <w:caps w:val="0"/>
      <w:kern w:val="28"/>
      <w:sz w:val="24"/>
    </w:rPr>
  </w:style>
  <w:style w:type="paragraph" w:customStyle="1" w:styleId="85">
    <w:name w:val="ПунктП 8"/>
    <w:basedOn w:val="80"/>
    <w:link w:val="86"/>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6">
    <w:name w:val="ПунктП 8 Знак"/>
    <w:basedOn w:val="aff0"/>
    <w:link w:val="85"/>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character" w:customStyle="1" w:styleId="12">
    <w:name w:val="Заголовок 1 Знак"/>
    <w:aliases w:val="Heading 1 Знак,Заголовок 1 Знак1 Знак,Заголовок 1 Знак Знак Знак,Раздел Знак,Head 9 Знак,новая страница Знак,Заголовок 1 Знак2 Знак,Заголовок 1 Знак Знак1 Знак,H1 Знак"/>
    <w:basedOn w:val="a8"/>
    <w:link w:val="1"/>
    <w:rsid w:val="001170CF"/>
    <w:rPr>
      <w:rFonts w:ascii="Arial" w:hAnsi="Arial"/>
      <w:b/>
      <w:kern w:val="28"/>
      <w:sz w:val="28"/>
    </w:rPr>
  </w:style>
  <w:style w:type="character" w:customStyle="1" w:styleId="22">
    <w:name w:val="Заголовок 2 Знак"/>
    <w:aliases w:val="Heading 2 Знак,Заголовок 2 Знак1 Знак,Заголовок 2 Знак Знак Знак,H2 Знак1,H2 Знак Знак,Заголовок 2 Знак2 Знак Знак,Заголовок 2 Знак1 Знак Знак Знак,Заголовок 2 Знак Знак Знак Знак Знак,Заголовок 2 Знак Знак1 Знак Знак,- 1.1 Знак"/>
    <w:basedOn w:val="a8"/>
    <w:link w:val="20"/>
    <w:rsid w:val="001170CF"/>
    <w:rPr>
      <w:rFonts w:ascii="Arial" w:hAnsi="Arial"/>
      <w:b/>
      <w:i/>
      <w:sz w:val="26"/>
    </w:rPr>
  </w:style>
  <w:style w:type="character" w:customStyle="1" w:styleId="31">
    <w:name w:val="Заголовок 3 Знак"/>
    <w:aliases w:val="Заголовок 3 Знак1 Знак,Heading 3 Знак,Заголовок 3 Знак Знак Знак,Заголовок 3 Знак1 + По ширине Знак,Слева:  1 Знак,27 см + ... Знак,- 1.1.1 Знак Знак,Пункт Знак Знак,- 1.1.11 Знак Знак,- 1.1.12 Знак Знак,- 1.1.13 Знак Знак,H3 Знак Знак"/>
    <w:basedOn w:val="a8"/>
    <w:link w:val="3"/>
    <w:rsid w:val="001170CF"/>
    <w:rPr>
      <w:rFonts w:ascii="Arial" w:hAnsi="Arial"/>
      <w:b/>
      <w:sz w:val="24"/>
    </w:rPr>
  </w:style>
  <w:style w:type="character" w:customStyle="1" w:styleId="41">
    <w:name w:val="Заголовок 4 Знак"/>
    <w:aliases w:val="Подпункт Знак"/>
    <w:basedOn w:val="a8"/>
    <w:link w:val="4"/>
    <w:rsid w:val="001170CF"/>
    <w:rPr>
      <w:rFonts w:ascii="Arial" w:hAnsi="Arial"/>
      <w:b/>
      <w:i/>
      <w:sz w:val="24"/>
    </w:rPr>
  </w:style>
  <w:style w:type="character" w:customStyle="1" w:styleId="51">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8"/>
    <w:link w:val="5"/>
    <w:rsid w:val="001170CF"/>
    <w:rPr>
      <w:rFonts w:ascii="Arial" w:hAnsi="Arial"/>
      <w:b/>
      <w:sz w:val="22"/>
    </w:rPr>
  </w:style>
  <w:style w:type="character" w:customStyle="1" w:styleId="61">
    <w:name w:val="Заголовок 6 Знак"/>
    <w:basedOn w:val="a8"/>
    <w:link w:val="6"/>
    <w:rsid w:val="001170CF"/>
    <w:rPr>
      <w:rFonts w:ascii="Arial" w:hAnsi="Arial"/>
      <w:b/>
      <w:i/>
      <w:sz w:val="22"/>
    </w:rPr>
  </w:style>
  <w:style w:type="character" w:customStyle="1" w:styleId="71">
    <w:name w:val="Заголовок 7 Знак"/>
    <w:basedOn w:val="a8"/>
    <w:link w:val="7"/>
    <w:rsid w:val="001170CF"/>
    <w:rPr>
      <w:rFonts w:ascii="Arial" w:hAnsi="Arial"/>
      <w:b/>
    </w:rPr>
  </w:style>
  <w:style w:type="character" w:customStyle="1" w:styleId="81">
    <w:name w:val="Заголовок 8 Знак"/>
    <w:basedOn w:val="a8"/>
    <w:link w:val="8"/>
    <w:rsid w:val="001170CF"/>
    <w:rPr>
      <w:rFonts w:ascii="Arial" w:hAnsi="Arial"/>
      <w:b/>
      <w:i/>
    </w:rPr>
  </w:style>
  <w:style w:type="character" w:customStyle="1" w:styleId="27">
    <w:name w:val="Основной текст 2 Знак"/>
    <w:basedOn w:val="a8"/>
    <w:link w:val="26"/>
    <w:rsid w:val="001170CF"/>
    <w:rPr>
      <w:sz w:val="24"/>
    </w:rPr>
  </w:style>
  <w:style w:type="character" w:customStyle="1" w:styleId="afe">
    <w:name w:val="Основной текст с отступом Знак"/>
    <w:basedOn w:val="a8"/>
    <w:link w:val="afd"/>
    <w:rsid w:val="001170CF"/>
    <w:rPr>
      <w:sz w:val="24"/>
    </w:rPr>
  </w:style>
  <w:style w:type="character" w:customStyle="1" w:styleId="aff1">
    <w:name w:val="Текст Знак"/>
    <w:basedOn w:val="a8"/>
    <w:link w:val="af0"/>
    <w:rsid w:val="001170CF"/>
    <w:rPr>
      <w:rFonts w:ascii="Courier New" w:hAnsi="Courier New"/>
    </w:rPr>
  </w:style>
  <w:style w:type="character" w:customStyle="1" w:styleId="aff6">
    <w:name w:val="Подзаголовок Знак"/>
    <w:basedOn w:val="a8"/>
    <w:link w:val="aff5"/>
    <w:rsid w:val="001170CF"/>
    <w:rPr>
      <w:rFonts w:ascii="Arial" w:hAnsi="Arial" w:cs="Arial"/>
      <w:sz w:val="24"/>
      <w:szCs w:val="24"/>
    </w:rPr>
  </w:style>
  <w:style w:type="numbering" w:customStyle="1" w:styleId="1b">
    <w:name w:val="ЗГосн1"/>
    <w:uiPriority w:val="99"/>
    <w:rsid w:val="001170CF"/>
  </w:style>
  <w:style w:type="numbering" w:customStyle="1" w:styleId="1c">
    <w:name w:val="Список со скобкой1"/>
    <w:rsid w:val="001170CF"/>
  </w:style>
  <w:style w:type="numbering" w:customStyle="1" w:styleId="20101">
    <w:name w:val="Перечисление 20101"/>
    <w:rsid w:val="001170CF"/>
  </w:style>
  <w:style w:type="numbering" w:customStyle="1" w:styleId="1d">
    <w:name w:val="ЗГ1"/>
    <w:rsid w:val="001170CF"/>
  </w:style>
  <w:style w:type="numbering" w:customStyle="1" w:styleId="10">
    <w:name w:val="Перечисление ДПБ1"/>
    <w:basedOn w:val="2010"/>
    <w:rsid w:val="001170CF"/>
    <w:pPr>
      <w:numPr>
        <w:numId w:val="4"/>
      </w:numPr>
    </w:pPr>
  </w:style>
  <w:style w:type="paragraph" w:styleId="afff6">
    <w:name w:val="List Paragraph"/>
    <w:aliases w:val="6.6.1.,List Paragraph,Bullet_IRAO,Мой Список,Нумерованый список,List Paragraph1,Bulleted Text,Bullets H1/2,Заголовок2"/>
    <w:basedOn w:val="a6"/>
    <w:link w:val="afff7"/>
    <w:uiPriority w:val="34"/>
    <w:qFormat/>
    <w:rsid w:val="001170CF"/>
    <w:pPr>
      <w:ind w:left="720"/>
      <w:contextualSpacing/>
    </w:pPr>
  </w:style>
  <w:style w:type="table" w:styleId="afff8">
    <w:name w:val="Table Grid"/>
    <w:basedOn w:val="a9"/>
    <w:rsid w:val="00117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6"/>
    <w:rsid w:val="001170CF"/>
    <w:pPr>
      <w:spacing w:before="100" w:beforeAutospacing="1" w:after="100" w:afterAutospacing="1"/>
    </w:pPr>
    <w:rPr>
      <w:szCs w:val="24"/>
    </w:rPr>
  </w:style>
  <w:style w:type="character" w:customStyle="1" w:styleId="210">
    <w:name w:val="Основной текст Знак2 Знак Знак1"/>
    <w:aliases w:val="Основной текст Знак1 Знак Знак Знак1,Основной текст Знак3 Знак Знак Знак Знак1,Основной текст Знак Знак3 Знак Знак Знак Знак1,Основной текст Знак3 Знак Знак Знак Знак Знак Знак1,Абзац Знак,Аб Знак"/>
    <w:basedOn w:val="a8"/>
    <w:locked/>
    <w:rsid w:val="001170CF"/>
    <w:rPr>
      <w:sz w:val="24"/>
    </w:rPr>
  </w:style>
  <w:style w:type="paragraph" w:customStyle="1" w:styleId="110">
    <w:name w:val="Стиль11"/>
    <w:basedOn w:val="a7"/>
    <w:qFormat/>
    <w:rsid w:val="001170CF"/>
  </w:style>
  <w:style w:type="character" w:customStyle="1" w:styleId="afff7">
    <w:name w:val="Абзац списка Знак"/>
    <w:aliases w:val="6.6.1. Знак,List Paragraph Знак,Bullet_IRAO Знак,Мой Список Знак,Нумерованый список Знак,List Paragraph1 Знак,Bulleted Text Знак,Bullets H1/2 Знак,Заголовок2 Знак"/>
    <w:link w:val="afff6"/>
    <w:uiPriority w:val="34"/>
    <w:locked/>
    <w:rsid w:val="001170CF"/>
    <w:rPr>
      <w:sz w:val="24"/>
    </w:rPr>
  </w:style>
  <w:style w:type="character" w:customStyle="1" w:styleId="namerus">
    <w:name w:val="namerus"/>
    <w:basedOn w:val="a8"/>
    <w:rsid w:val="001170CF"/>
  </w:style>
  <w:style w:type="character" w:customStyle="1" w:styleId="afb">
    <w:name w:val="Основной текст продолжение Знак"/>
    <w:link w:val="afa"/>
    <w:rsid w:val="001170CF"/>
    <w:rPr>
      <w:sz w:val="24"/>
    </w:rPr>
  </w:style>
  <w:style w:type="paragraph" w:customStyle="1" w:styleId="1054">
    <w:name w:val="&amp;#1054"/>
    <w:basedOn w:val="a6"/>
    <w:uiPriority w:val="99"/>
    <w:rsid w:val="00720493"/>
  </w:style>
  <w:style w:type="paragraph" w:customStyle="1" w:styleId="afff9">
    <w:name w:val="Текст письма"/>
    <w:basedOn w:val="a6"/>
    <w:qFormat/>
    <w:rsid w:val="00720493"/>
    <w:pPr>
      <w:ind w:firstLine="709"/>
      <w:jc w:val="both"/>
    </w:pPr>
    <w:rPr>
      <w:rFonts w:ascii="Arial" w:eastAsia="Calibri" w:hAnsi="Arial"/>
      <w:color w:val="000000"/>
      <w:szCs w:val="22"/>
      <w:lang w:eastAsia="en-US"/>
    </w:rPr>
  </w:style>
  <w:style w:type="paragraph" w:styleId="afffa">
    <w:name w:val="Balloon Text"/>
    <w:basedOn w:val="a6"/>
    <w:link w:val="afffb"/>
    <w:semiHidden/>
    <w:unhideWhenUsed/>
    <w:rsid w:val="006F1FDA"/>
    <w:rPr>
      <w:rFonts w:ascii="Tahoma" w:hAnsi="Tahoma" w:cs="Tahoma"/>
      <w:sz w:val="16"/>
      <w:szCs w:val="16"/>
    </w:rPr>
  </w:style>
  <w:style w:type="character" w:customStyle="1" w:styleId="afffb">
    <w:name w:val="Текст выноски Знак"/>
    <w:basedOn w:val="a8"/>
    <w:link w:val="afffa"/>
    <w:semiHidden/>
    <w:rsid w:val="006F1F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4505</TotalTime>
  <Pages>34</Pages>
  <Words>5277</Words>
  <Characters>43067</Characters>
  <Application>Microsoft Office Word</Application>
  <DocSecurity>0</DocSecurity>
  <Lines>358</Lines>
  <Paragraphs>96</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48248</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Кузьмина Олеся Фанисовна</cp:lastModifiedBy>
  <cp:revision>28</cp:revision>
  <cp:lastPrinted>2004-06-29T12:24:00Z</cp:lastPrinted>
  <dcterms:created xsi:type="dcterms:W3CDTF">2024-08-08T10:06:00Z</dcterms:created>
  <dcterms:modified xsi:type="dcterms:W3CDTF">2024-09-17T10:07:00Z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ЧОНФ.ГАЗ-КГС.254.01-П-ИОС5-ТЧ</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Подраздел 5. Сети связи.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